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DFF" w:rsidRDefault="001D7DFF" w:rsidP="001D7DFF">
      <w:pPr>
        <w:pStyle w:val="a4"/>
        <w:jc w:val="center"/>
        <w:rPr>
          <w:rFonts w:ascii="Bodo_uzb Cyr" w:hAnsi="Bodo_uzb Cyr" w:cs="Bodo_uzb Cyr"/>
        </w:rPr>
      </w:pPr>
      <w:r>
        <w:rPr>
          <w:rFonts w:ascii="Bodo_uzb Cyr" w:hAnsi="Bodo_uzb Cyr" w:cs="Bodo_uzb Cyr"/>
        </w:rPr>
        <w:t>ИҚТИСОДИЙ ХАВФСИЗЛИКНИ ТАЪМИНЛАШНИНГ АСОСИЙ ЙЎНАЛИШЛАРИ</w:t>
      </w:r>
    </w:p>
    <w:p w:rsidR="001D7DFF" w:rsidRDefault="001D7DFF" w:rsidP="001D7DFF">
      <w:pPr>
        <w:pStyle w:val="a4"/>
        <w:ind w:firstLine="709"/>
        <w:jc w:val="center"/>
        <w:rPr>
          <w:rFonts w:ascii="Bodo_uzb" w:hAnsi="Bodo_uzb" w:cs="Bodo_uzb"/>
        </w:rPr>
      </w:pPr>
    </w:p>
    <w:p w:rsidR="001D7DFF" w:rsidRDefault="001D7DFF" w:rsidP="001D7DFF">
      <w:pPr>
        <w:pStyle w:val="a4"/>
        <w:jc w:val="center"/>
        <w:rPr>
          <w:rFonts w:ascii="Bodo_uzb Cyr" w:hAnsi="Bodo_uzb Cyr" w:cs="Bodo_uzb Cyr"/>
        </w:rPr>
      </w:pPr>
      <w:r>
        <w:rPr>
          <w:rFonts w:ascii="Bodo_uzb Cyr" w:hAnsi="Bodo_uzb Cyr" w:cs="Bodo_uzb Cyr"/>
        </w:rPr>
        <w:t>16.1 Стратегик ҳамкорлик – минтақавий хавфсизликнинг гаровидир</w:t>
      </w:r>
    </w:p>
    <w:p w:rsidR="001D7DFF" w:rsidRDefault="001D7DFF" w:rsidP="001D7DFF">
      <w:pPr>
        <w:pStyle w:val="a4"/>
        <w:ind w:firstLine="709"/>
        <w:rPr>
          <w:rFonts w:ascii="Bodo_uzb" w:hAnsi="Bodo_uzb" w:cs="Bodo_uzb"/>
        </w:rPr>
      </w:pPr>
    </w:p>
    <w:p w:rsidR="001D7DFF" w:rsidRDefault="001D7DFF" w:rsidP="001D7DFF">
      <w:pPr>
        <w:pStyle w:val="a4"/>
        <w:ind w:firstLine="709"/>
        <w:rPr>
          <w:rFonts w:ascii="Bodo_uzb Cyr" w:hAnsi="Bodo_uzb Cyr" w:cs="Bodo_uzb Cyr"/>
        </w:rPr>
      </w:pPr>
      <w:r>
        <w:rPr>
          <w:rFonts w:ascii="Bodo_uzb Cyr" w:hAnsi="Bodo_uzb Cyr" w:cs="Bodo_uzb Cyr"/>
        </w:rPr>
        <w:t xml:space="preserve">Агар биз АҚШ ва Ўзбекистоннинг стратегик ҳамкорлигининг келиб чиқишига чуқурроқ назар ташласак, шуни кўришимиз мумкинки, бу иккита мамлакат йиллар давомида ўзаро ҳамкорлигини босқичма босқич ривожлантириб келмоқдалар. Бу икки мамлакатнинг ҳамкорлигини 3 босқичга бўлиш мумкин. Биринчи босқич ўзининг ичига Ўзбекистоннинг мустақиллигидан олдинги йиллар ва дастлабки 3 йилини қамраб олади. Бу давр Ўзбекистон ва ҳатто Марказий Осиёнинг АҚШ билан ҳамкорлиги етарли даражада бўлмаганлиги билан характерланади. АҚШ Ўзбекистонни мустақиллигини биринчилардан бўлиб тан олди ва Ўзбекситонда ўзининг дипломатик элчихонасини ташкил қилди. Ўзбекистонда амалга оширилаётган иқтисодий ислоҳотларни ўрганиб чиқди. Ўзбекитоннинг ташқи ва ички сиёсатини кузатди. Йилдан йилга </w:t>
      </w:r>
      <w:bookmarkStart w:id="0" w:name="_GoBack"/>
      <w:bookmarkEnd w:id="0"/>
      <w:r>
        <w:rPr>
          <w:rFonts w:ascii="Bodo_uzb Cyr" w:hAnsi="Bodo_uzb Cyr" w:cs="Bodo_uzb Cyr"/>
        </w:rPr>
        <w:t>алоқалар кенгайиб борди.</w:t>
      </w:r>
    </w:p>
    <w:p w:rsidR="001D7DFF" w:rsidRDefault="001D7DFF" w:rsidP="001D7DFF">
      <w:pPr>
        <w:pStyle w:val="a4"/>
        <w:ind w:firstLine="709"/>
        <w:rPr>
          <w:rFonts w:ascii="Bodo_uzb Cyr" w:hAnsi="Bodo_uzb Cyr" w:cs="Bodo_uzb Cyr"/>
        </w:rPr>
      </w:pPr>
      <w:r>
        <w:rPr>
          <w:rFonts w:ascii="Bodo_uzb Cyr" w:hAnsi="Bodo_uzb Cyr" w:cs="Bodo_uzb Cyr"/>
        </w:rPr>
        <w:t>Иккинчи босқичда ҳамкорликнинг янги қирралари амалга оширилди ва бу давр 1993 йилдан бошлаб 2001 йил 11 сентябргача бўлган даврни ўз ичига олади. Бу даврда ҳамкорлик алоқалари кенгайиб Ўзбекистонга АҚШ инвестициялари кириб кела бошлади. Ўзбекистон Республикаси Президенти Ислом Абдуғаниевич Каримов АҚШга ташриф сафарини амалга оширди. Савдо сотиқ алоқалари тез суръатлар билан ривожлана борди, илмий-техникавий ҳамкорлик мустаҳкамланди. Икки мамлакат халқлари орасида маданий ва гуманитар алоқаларнинг янги шакли юзага келди.</w:t>
      </w:r>
    </w:p>
    <w:p w:rsidR="001D7DFF" w:rsidRDefault="001D7DFF" w:rsidP="001D7DFF">
      <w:pPr>
        <w:pStyle w:val="a4"/>
        <w:ind w:firstLine="709"/>
        <w:rPr>
          <w:rFonts w:ascii="Bodo_uzb Cyr" w:hAnsi="Bodo_uzb Cyr" w:cs="Bodo_uzb Cyr"/>
        </w:rPr>
      </w:pPr>
      <w:r>
        <w:rPr>
          <w:rFonts w:ascii="Bodo_uzb Cyr" w:hAnsi="Bodo_uzb Cyr" w:cs="Bodo_uzb Cyr"/>
        </w:rPr>
        <w:t>Бу давр ичида мустақил ташқи сиёсат туфайли Ўзбекистон халқаро алоқаларнинг актив субъектига айланди. Ўзбекистон халқаро терроризмга, гиёхвандликка қарши олиб борган сиёсати орқали хавфсизликни ва мамлакатда мутаносибликни вужудга келтирди ҳамда жаҳонда ўзига яраша нуфузга эга бўлди.</w:t>
      </w:r>
    </w:p>
    <w:p w:rsidR="001D7DFF" w:rsidRDefault="001D7DFF" w:rsidP="001D7DFF">
      <w:pPr>
        <w:pStyle w:val="a4"/>
        <w:ind w:firstLine="709"/>
        <w:rPr>
          <w:rFonts w:ascii="Bodo_uzb Cyr" w:hAnsi="Bodo_uzb Cyr" w:cs="Bodo_uzb Cyr"/>
        </w:rPr>
      </w:pPr>
      <w:r>
        <w:rPr>
          <w:rFonts w:ascii="Bodo_uzb Cyr" w:hAnsi="Bodo_uzb Cyr" w:cs="Bodo_uzb Cyr"/>
        </w:rPr>
        <w:t>Учинчи босқичда Ўзбекистон ва АҚШ ўртасида стратегик ҳамкорлик амалга оширилди ва бу ҳамкорлик асосан 2001 йил 11 сентябрдан сўнг ривожланди. Бу мамлакатларнинг якка фикрлиги оқибатида ўзаро ҳамкорлик стратегик тус олди. АҚШ ва Ўзбекистоннинг стратегик ҳамкорлигининг асосий сабаби ва вазифалари қуйидагилардир.</w:t>
      </w:r>
    </w:p>
    <w:p w:rsidR="001D7DFF" w:rsidRDefault="001D7DFF" w:rsidP="001D7DFF">
      <w:pPr>
        <w:pStyle w:val="a4"/>
        <w:numPr>
          <w:ilvl w:val="0"/>
          <w:numId w:val="1"/>
        </w:numPr>
        <w:tabs>
          <w:tab w:val="clear" w:pos="1815"/>
        </w:tabs>
        <w:ind w:left="1080" w:hanging="360"/>
        <w:rPr>
          <w:rFonts w:ascii="Bodo_uzb Cyr" w:hAnsi="Bodo_uzb Cyr" w:cs="Bodo_uzb Cyr"/>
        </w:rPr>
      </w:pPr>
      <w:r>
        <w:rPr>
          <w:rFonts w:ascii="Bodo_uzb Cyr" w:hAnsi="Bodo_uzb Cyr" w:cs="Bodo_uzb Cyr"/>
        </w:rPr>
        <w:lastRenderedPageBreak/>
        <w:t>АҚШни Ўзбекистонга Марказий Осиёда тинчлик ўрнатиш, халқаро гиёҳвандликка курашишнинг ягона ва самарали ҳамкори сифатида қараши.</w:t>
      </w:r>
    </w:p>
    <w:p w:rsidR="001D7DFF" w:rsidRDefault="001D7DFF" w:rsidP="001D7DFF">
      <w:pPr>
        <w:pStyle w:val="a4"/>
        <w:numPr>
          <w:ilvl w:val="0"/>
          <w:numId w:val="1"/>
        </w:numPr>
        <w:tabs>
          <w:tab w:val="clear" w:pos="1815"/>
        </w:tabs>
        <w:ind w:left="1080" w:hanging="360"/>
        <w:rPr>
          <w:rFonts w:ascii="Bodo_uzb Cyr" w:hAnsi="Bodo_uzb Cyr" w:cs="Bodo_uzb Cyr"/>
        </w:rPr>
      </w:pPr>
      <w:r>
        <w:rPr>
          <w:rFonts w:ascii="Bodo_uzb Cyr" w:hAnsi="Bodo_uzb Cyr" w:cs="Bodo_uzb Cyr"/>
        </w:rPr>
        <w:t>АҚШ халқининг бизнинг халқимиз ҳамда Президентимиз билан дўстона муносабатларнинг борлиги.</w:t>
      </w:r>
    </w:p>
    <w:p w:rsidR="001D7DFF" w:rsidRDefault="001D7DFF" w:rsidP="001D7DFF">
      <w:pPr>
        <w:pStyle w:val="a4"/>
        <w:numPr>
          <w:ilvl w:val="0"/>
          <w:numId w:val="1"/>
        </w:numPr>
        <w:tabs>
          <w:tab w:val="clear" w:pos="1815"/>
        </w:tabs>
        <w:ind w:left="1080" w:hanging="360"/>
        <w:rPr>
          <w:rFonts w:ascii="Bodo_uzb Cyr" w:hAnsi="Bodo_uzb Cyr" w:cs="Bodo_uzb Cyr"/>
        </w:rPr>
      </w:pPr>
      <w:r>
        <w:rPr>
          <w:rFonts w:ascii="Bodo_uzb Cyr" w:hAnsi="Bodo_uzb Cyr" w:cs="Bodo_uzb Cyr"/>
        </w:rPr>
        <w:t>АҚШнинг кенг оммаси, тадбиркорлар доираси Ўзбекистоннинг иқтисодий ютуқларини тан олишади ва унинг ривожи учун инвестицияларни киритадилар.</w:t>
      </w:r>
    </w:p>
    <w:p w:rsidR="001D7DFF" w:rsidRDefault="001D7DFF" w:rsidP="001D7DFF">
      <w:pPr>
        <w:pStyle w:val="a4"/>
        <w:numPr>
          <w:ilvl w:val="0"/>
          <w:numId w:val="1"/>
        </w:numPr>
        <w:tabs>
          <w:tab w:val="clear" w:pos="1815"/>
        </w:tabs>
        <w:ind w:left="1080" w:hanging="360"/>
        <w:rPr>
          <w:rFonts w:ascii="Bodo_uzb Cyr" w:hAnsi="Bodo_uzb Cyr" w:cs="Bodo_uzb Cyr"/>
        </w:rPr>
      </w:pPr>
      <w:r>
        <w:rPr>
          <w:rFonts w:ascii="Bodo_uzb Cyr" w:hAnsi="Bodo_uzb Cyr" w:cs="Bodo_uzb Cyr"/>
        </w:rPr>
        <w:t>Ўзбекистонни АҚШнинг ривожланган иқтисодиёти, демократик қоидалар, илмий-техникавий салоҳиятининг қизиқтириши</w:t>
      </w:r>
    </w:p>
    <w:p w:rsidR="001D7DFF" w:rsidRDefault="001D7DFF" w:rsidP="001D7DFF">
      <w:pPr>
        <w:pStyle w:val="a4"/>
        <w:ind w:firstLine="709"/>
        <w:rPr>
          <w:rFonts w:ascii="Bodo_uzb Cyr" w:hAnsi="Bodo_uzb Cyr" w:cs="Bodo_uzb Cyr"/>
        </w:rPr>
      </w:pPr>
      <w:r>
        <w:rPr>
          <w:rFonts w:ascii="Bodo_uzb Cyr" w:hAnsi="Bodo_uzb Cyr" w:cs="Bodo_uzb Cyr"/>
        </w:rPr>
        <w:t>Кўриниб турибдики Ўзбекистон ва АҚШ ўртасидаги алоқалар якка фикирлик асосида ривожланиб ва шаклланиб келди. 11 сентябрь воқеалари эса уларнинг кейинги ривожланишига замин яратиб берди.</w:t>
      </w:r>
    </w:p>
    <w:p w:rsidR="001D7DFF" w:rsidRDefault="001D7DFF" w:rsidP="001D7DFF">
      <w:pPr>
        <w:pStyle w:val="a4"/>
        <w:ind w:firstLine="709"/>
        <w:rPr>
          <w:rFonts w:ascii="Bodo_uzb Cyr" w:hAnsi="Bodo_uzb Cyr" w:cs="Bodo_uzb Cyr"/>
        </w:rPr>
      </w:pPr>
      <w:r>
        <w:rPr>
          <w:rFonts w:ascii="Bodo_uzb Cyr" w:hAnsi="Bodo_uzb Cyr" w:cs="Bodo_uzb Cyr"/>
        </w:rPr>
        <w:t>АҚШ ва Ўзбекистон стратегик ҳамкорлигининг бош мақсадига тўхталиб ўтамиз. Бу деклорация ҳуқуқий – сиёсий хужжат бўлиб, мажбурият, жавобгарликни аниқлайди ва сиёсий, иқтисодий, гуманитар, ҳуқуқий соҳаларда ҳамкорликни таъминлайди.</w:t>
      </w:r>
    </w:p>
    <w:p w:rsidR="001D7DFF" w:rsidRDefault="001D7DFF" w:rsidP="001D7DFF">
      <w:pPr>
        <w:pStyle w:val="a4"/>
        <w:ind w:firstLine="709"/>
        <w:rPr>
          <w:rFonts w:ascii="Bodo_uzb Cyr" w:hAnsi="Bodo_uzb Cyr" w:cs="Bodo_uzb Cyr"/>
        </w:rPr>
      </w:pPr>
      <w:r>
        <w:rPr>
          <w:rFonts w:ascii="Bodo_uzb Cyr" w:hAnsi="Bodo_uzb Cyr" w:cs="Bodo_uzb Cyr"/>
        </w:rPr>
        <w:t>Агарда бу икки мамлакатдан бирида ҳавф-ҳатар пайдо бўлса, иккинчи мамлакат ҳам бу хатар ўзига қаратилган деб ҳисоблайди ва тезда бу хатардан ҳолис бўладилар.</w:t>
      </w:r>
    </w:p>
    <w:p w:rsidR="001D7DFF" w:rsidRDefault="001D7DFF" w:rsidP="001D7DFF">
      <w:pPr>
        <w:pStyle w:val="a4"/>
        <w:ind w:firstLine="709"/>
        <w:rPr>
          <w:rFonts w:ascii="Bodo_uzb Cyr" w:hAnsi="Bodo_uzb Cyr" w:cs="Bodo_uzb Cyr"/>
        </w:rPr>
      </w:pPr>
      <w:r>
        <w:rPr>
          <w:rFonts w:ascii="Bodo_uzb Cyr" w:hAnsi="Bodo_uzb Cyr" w:cs="Bodo_uzb Cyr"/>
        </w:rPr>
        <w:t>Ўзбекистон Республикаси Президенти Ислом Каримовнинг АҚШга қилган расмий ташрифидан сўнг Ўзбекистон ва АҚШ ўртасидаги муносабатлар сифат жиҳатидан янги босқичга кўтарилди. АҚШнинг Ўзбекистонга бўлган қизиқиши ортди ва Юртбошимизнинг АҚШга ташрифи давомида имзоланган турли соҳалрда янги ҳамкорлик ҳақидаги қатор хужжатлар бунга ёрқин мисол бўла олади.</w:t>
      </w:r>
    </w:p>
    <w:p w:rsidR="001D7DFF" w:rsidRDefault="001D7DFF" w:rsidP="001D7DFF">
      <w:pPr>
        <w:pStyle w:val="a4"/>
        <w:ind w:firstLine="709"/>
        <w:rPr>
          <w:rFonts w:ascii="Bodo_uzb Cyr" w:hAnsi="Bodo_uzb Cyr" w:cs="Bodo_uzb Cyr"/>
        </w:rPr>
      </w:pPr>
      <w:r>
        <w:rPr>
          <w:rFonts w:ascii="Bodo_uzb Cyr" w:hAnsi="Bodo_uzb Cyr" w:cs="Bodo_uzb Cyr"/>
        </w:rPr>
        <w:t xml:space="preserve">Ўзбекистон Республикаси монополиядан чиқариш ва рақобатчиликни ривожлантириш давлат қўмитаси раиси А. Бахромов бошчилигидаги делегация вакилларининг Америка томонининг таклифи билан Вашингтонга қилган ташрифи, АҚШнинг монополияга қарши давлат органлари ҳисобланган Федерал Савдо Комиссияси (ФСД) ва Адлия департаменти антитраст бўлими раҳбарлари ва мутахассислари билан учрашувлари ўзаро ишонч ҳамда манфаатли ҳамкорлик руҳида ўтди. Дунёнинг етакчи давлатига қилинган ушбу ташрифдан кўзланган мақсад – икки мамлакатнинг монополияга қарши органлари ўртасида бевосита алоқалар ўрнатиш ва янада яқин ҳамкорлик алоқаларини ривожлантиришдан иборат эди. Шунингдек ушбу ташриф чоғида иқтисодиётнинг турли жабҳаларида монополияга қарши ишларнинг қатор масала ва муаммоларини муҳокама этиш ҳам кўзда тутилган эди. Масалан Федерал Савдо Комиссияси ва Адлия </w:t>
      </w:r>
      <w:r>
        <w:rPr>
          <w:rFonts w:ascii="Bodo_uzb Cyr" w:hAnsi="Bodo_uzb Cyr" w:cs="Bodo_uzb Cyr"/>
        </w:rPr>
        <w:lastRenderedPageBreak/>
        <w:t>департаменти вакиллари билан ўтказилган учрашувлар давомида табиий монополиялар, телекоммуникациялар, юкларни темир цўллар орқали ташиш, электр энергетикаси, табиий газ соҳаларида монополияга қарши ишларни тартибга солиш масалалари кўриб чиқилди. Бунда асосий эътибор Федерал Савдо Комиссияси ва Адлия департаментининг ушбу соҳадаги тузилмавий туб ўзгаришларни амалга ошириш тажрибаси ва уларни мамлакатимиз шароитида афзаллик томонлари муҳокамасига қаратилди.</w:t>
      </w:r>
    </w:p>
    <w:p w:rsidR="001D7DFF" w:rsidRDefault="001D7DFF" w:rsidP="001D7DFF">
      <w:pPr>
        <w:pStyle w:val="a4"/>
        <w:ind w:firstLine="709"/>
        <w:rPr>
          <w:rFonts w:ascii="Bodo_uzb Cyr" w:hAnsi="Bodo_uzb Cyr" w:cs="Bodo_uzb Cyr"/>
        </w:rPr>
      </w:pPr>
      <w:r>
        <w:rPr>
          <w:rFonts w:ascii="Bodo_uzb Cyr" w:hAnsi="Bodo_uzb Cyr" w:cs="Bodo_uzb Cyr"/>
        </w:rPr>
        <w:t>Шунингдек, томонлар қўлланилаётган тартибга солиш чора-тадбирлари, қонунчилик бузулиши ҳолатларини кўриб чиқиш тизими бўйича ҳам тажриба алмашилди. Монополияга қарши кураш солиш ишларининг қонунчилик базаси ҳам таҳлил этилди. Ушбу ишлар муҳокамаси давомида муайян ҳолат бўйича фикрлар алмашилди.</w:t>
      </w:r>
    </w:p>
    <w:p w:rsidR="001D7DFF" w:rsidRDefault="001D7DFF" w:rsidP="001D7DFF">
      <w:pPr>
        <w:pStyle w:val="a4"/>
        <w:ind w:firstLine="709"/>
        <w:rPr>
          <w:rFonts w:ascii="Bodo_uzb Cyr" w:hAnsi="Bodo_uzb Cyr" w:cs="Bodo_uzb Cyr"/>
        </w:rPr>
      </w:pPr>
      <w:r>
        <w:rPr>
          <w:rFonts w:ascii="Bodo_uzb Cyr" w:hAnsi="Bodo_uzb Cyr" w:cs="Bodo_uzb Cyr"/>
        </w:rPr>
        <w:t>Учрашувда истеъмолчилар ҳуқуқларини ҳимоя қилиш масалалари алоҳида муҳокама қилинди. Муҳокама давомида америкалик ҳамкорлар Федерал Савдо Комиссиясининг Истеъмолчиларни ҳимоя қилиш бюроси хузуридаги Истеъмолчилар маркази фаолияти билан таништиришди. Бюро директори ўринбосари Хью Стивенсон билан учрашув чоғида Монополияга қарши кураш қўмитанинг халқаро миқиёсда истеъмолчилар ҳуқуқларининг бузилиши ҳолатларини кўриб чиқишдаги иштироки истиқболлари муҳокама этилди.</w:t>
      </w:r>
    </w:p>
    <w:p w:rsidR="001D7DFF" w:rsidRDefault="001D7DFF" w:rsidP="001D7DFF">
      <w:pPr>
        <w:pStyle w:val="a4"/>
        <w:ind w:firstLine="709"/>
        <w:rPr>
          <w:rFonts w:ascii="Bodo_uzb Cyr" w:hAnsi="Bodo_uzb Cyr" w:cs="Bodo_uzb Cyr"/>
        </w:rPr>
      </w:pPr>
      <w:r>
        <w:rPr>
          <w:rFonts w:ascii="Bodo_uzb Cyr" w:hAnsi="Bodo_uzb Cyr" w:cs="Bodo_uzb Cyr"/>
        </w:rPr>
        <w:t>Халқаро техник ёрдам директори Джеймс Хатилл ва бош маслаҳатчи Вильям Ковасик билан ўтказилган учрашувларда кооперация ва халқаро ҳамкорлик масалалари, тажриба алмашиш, муайян ҳолатларни кўриб чиқишда ёрдам бериш имкониятлари муҳокама этилди. Америка томони халқаро монополияга қарши курашишда доимий алоқаларни ўрнатишдан манфатдор эканлигини билдирди. Бундан ташқари, вакилларимизнинг Федерал Савдо Комиссияси раиси Тимотти Мурис билан Федерал Савдо Комиссияси ва Адлия департаментининг Антитраст бўлими тузилмавий бўлинмалари раҳбарлари, Ўзбекистоннинг АҚШдаги Фавқулотда ва мухтор элчиси Ш. Ҳамроқулов иштирокидаги расмий учрашув бўлиб ўтди.</w:t>
      </w:r>
    </w:p>
    <w:p w:rsidR="001D7DFF" w:rsidRDefault="001D7DFF" w:rsidP="001D7DFF">
      <w:pPr>
        <w:pStyle w:val="a4"/>
        <w:ind w:firstLine="709"/>
        <w:rPr>
          <w:rFonts w:ascii="Bodo_uzb Cyr" w:hAnsi="Bodo_uzb Cyr" w:cs="Bodo_uzb Cyr"/>
        </w:rPr>
      </w:pPr>
      <w:r>
        <w:rPr>
          <w:rFonts w:ascii="Bodo_uzb Cyr" w:hAnsi="Bodo_uzb Cyr" w:cs="Bodo_uzb Cyr"/>
        </w:rPr>
        <w:t xml:space="preserve">Мазкур учрашув чоғида америкалик ҳамкорлар республикамизнинг Моонполиядан чиқариш ва рақобатни ривожлантириш давлат қўмитаси билан ҳамкорлик қилишга тайёр эканлиги тўғрисида расмий хатни топширди. Ушбу ҳужжатда маълумот алмашиш ва рақобат сиёсатининг ўзаро қизиқиш туғдирувчи айрим жиҳатларини муҳокама этиш тўғрисидаги истак баён этилган. </w:t>
      </w:r>
      <w:r>
        <w:rPr>
          <w:rFonts w:ascii="Bodo_uzb Cyr" w:hAnsi="Bodo_uzb Cyr" w:cs="Bodo_uzb Cyr"/>
        </w:rPr>
        <w:lastRenderedPageBreak/>
        <w:t>Шунингдек Америка томони ушбу хужжатда техник ёрдам кўрсатиш имкониятлари мавжудлигини ҳам таъкидлаган.</w:t>
      </w:r>
    </w:p>
    <w:p w:rsidR="001D7DFF" w:rsidRDefault="001D7DFF" w:rsidP="001D7DFF">
      <w:pPr>
        <w:pStyle w:val="a4"/>
        <w:ind w:firstLine="709"/>
        <w:rPr>
          <w:rFonts w:ascii="Bodo_uzb Cyr" w:hAnsi="Bodo_uzb Cyr" w:cs="Bodo_uzb Cyr"/>
        </w:rPr>
      </w:pPr>
      <w:r>
        <w:rPr>
          <w:rFonts w:ascii="Bodo_uzb Cyr" w:hAnsi="Bodo_uzb Cyr" w:cs="Bodo_uzb Cyr"/>
        </w:rPr>
        <w:t>Бизнинг Америка қўшма Штатлари билан икки томонлама муносабатларимиз давлатлараро алоқаларнинг ғоят муҳим йўналишлари бўйича изчил ва собитқадамлик билан ривожланиб бормоқда. Бунга Ўзбекистон Республикаси Президенти АҚШга расмий ташрифи ёрдам берди. Мазкур ташриф чоғида АҚШ Президенти Ж. Буш ва бошқа юксак мартабали шахслар билан учрашувлар бўлиб ўтди. Шунингдек ўзбек-америка сиёсий маслаҳатлашувлари ҳам ўтказилиб келинмоқда.</w:t>
      </w:r>
    </w:p>
    <w:p w:rsidR="001D7DFF" w:rsidRDefault="001D7DFF" w:rsidP="001D7DFF">
      <w:pPr>
        <w:pStyle w:val="a4"/>
        <w:ind w:firstLine="709"/>
        <w:rPr>
          <w:rFonts w:ascii="Bodo_uzb Cyr" w:hAnsi="Bodo_uzb Cyr" w:cs="Bodo_uzb Cyr"/>
        </w:rPr>
      </w:pPr>
      <w:r>
        <w:rPr>
          <w:rFonts w:ascii="Bodo_uzb Cyr" w:hAnsi="Bodo_uzb Cyr" w:cs="Bodo_uzb Cyr"/>
        </w:rPr>
        <w:t>Дунёнинг етакчи давлатларидан бўлган, жуда катта сиёсий, иқтисодий, ҳарбий-техникавий, интеллектуал салоҳиятга эга бўлган АҚШ билан кўп томонлама муносабатларни ривожлантириш ва чуқурлаштириш ҳозир биз учун устивор аҳамият касб этмоқда. АҚШ жамиятимизни янгилаш, ислоҳ қилиш ва демократиялаштириш, республикамизнинг давлат мустақиллиги ва суверинитетини мустаҳкамлаш жараёнига салмоқли хисса қўшмоқда. Биз Америка компаниялари ва фирмалари билан узоқ муддатли инвестицион лойиҳаларини амалга оширишга, улар билан ўзаро фойдали шерикчилик муносабатларини ўрнатишга, Америка капиталининг бизнинг бозоримиздаги иштироки кенгайишига катта аҳамият берамиз.</w:t>
      </w:r>
    </w:p>
    <w:p w:rsidR="001D7DFF" w:rsidRDefault="001D7DFF" w:rsidP="001D7DFF">
      <w:pPr>
        <w:pStyle w:val="a4"/>
        <w:jc w:val="center"/>
        <w:rPr>
          <w:rFonts w:ascii="Bodo_uzb" w:hAnsi="Bodo_uzb" w:cs="Bodo_uzb"/>
          <w:b/>
          <w:bCs/>
        </w:rPr>
      </w:pPr>
    </w:p>
    <w:p w:rsidR="001D7DFF" w:rsidRDefault="001D7DFF" w:rsidP="001D7DFF">
      <w:pPr>
        <w:pStyle w:val="a4"/>
        <w:jc w:val="center"/>
        <w:rPr>
          <w:rFonts w:ascii="Bodo_uzb Cyr" w:hAnsi="Bodo_uzb Cyr" w:cs="Bodo_uzb Cyr"/>
        </w:rPr>
      </w:pPr>
      <w:r>
        <w:rPr>
          <w:rFonts w:ascii="Bodo_uzb Cyr" w:hAnsi="Bodo_uzb Cyr" w:cs="Bodo_uzb Cyr"/>
        </w:rPr>
        <w:t>16.2  НАТО – Европа ва жаҳон хавфсизлиги тизимида. Ўзбекистоннинг НАТО билан ўзаро ҳамкорлиги</w:t>
      </w:r>
    </w:p>
    <w:p w:rsidR="001D7DFF" w:rsidRDefault="001D7DFF" w:rsidP="001D7DFF">
      <w:pPr>
        <w:pStyle w:val="a4"/>
        <w:ind w:firstLine="709"/>
        <w:rPr>
          <w:rFonts w:ascii="Bodo_uzb" w:hAnsi="Bodo_uzb" w:cs="Bodo_uzb"/>
        </w:rPr>
      </w:pPr>
    </w:p>
    <w:p w:rsidR="001D7DFF" w:rsidRDefault="001D7DFF" w:rsidP="001D7DFF">
      <w:pPr>
        <w:pStyle w:val="a4"/>
        <w:ind w:firstLine="709"/>
        <w:rPr>
          <w:rFonts w:ascii="Bodo_uzb Cyr" w:hAnsi="Bodo_uzb Cyr" w:cs="Bodo_uzb Cyr"/>
        </w:rPr>
      </w:pPr>
      <w:r>
        <w:rPr>
          <w:rFonts w:ascii="Bodo_uzb" w:hAnsi="Bodo_uzb" w:cs="Bodo_uzb"/>
          <w:lang w:val="en-US"/>
        </w:rPr>
        <w:t>XXI</w:t>
      </w:r>
      <w:r>
        <w:rPr>
          <w:rFonts w:ascii="Bodo_uzb Cyr" w:hAnsi="Bodo_uzb Cyr" w:cs="Bodo_uzb Cyr"/>
        </w:rPr>
        <w:t xml:space="preserve"> асрга келиб жаҳонга этник гуруҳлар, миллатлар урушлари ва давлатлар ўртасида урушлар каби хатарлар хавф солмоқда. Бу факторларни олдини олиш учун инсоният турли хил ишларни амалга оширмоқда. Ҳозирдаёқ жаҳон онгли урушларни халқаро терроризм ва диний экстремизм каби янги урушларга юз тутмоқда ва бу урушлар инсоният мақсадларига батамом зиддир. НАТОнинг Европада ва жаҳонда тутган ўрни ҳақида гапиришдан олдин бу ташкилотнинг келиб чиқиш тарих ҳақида тўхталиб ўтиш лозим.</w:t>
      </w:r>
    </w:p>
    <w:p w:rsidR="001D7DFF" w:rsidRDefault="001D7DFF" w:rsidP="001D7DFF">
      <w:pPr>
        <w:pStyle w:val="a4"/>
        <w:ind w:firstLine="709"/>
        <w:rPr>
          <w:rFonts w:ascii="Bodo_uzb Cyr" w:hAnsi="Bodo_uzb Cyr" w:cs="Bodo_uzb Cyr"/>
        </w:rPr>
      </w:pPr>
      <w:r>
        <w:rPr>
          <w:rFonts w:ascii="Bodo_uzb Cyr" w:hAnsi="Bodo_uzb Cyr" w:cs="Bodo_uzb Cyr"/>
        </w:rPr>
        <w:t xml:space="preserve">Иккинчи жаҳон урушидан сўнг Европа мамлакатлари орасида хавфсизлик масалаларини ҳал қилиш вазифаси пайдо бўлди. Шу мақсадларни кўзлаб 1948 йил 17 мартда Брюссель шаҳрида 50 йил муддатни ичига олган “Брюссель шартномаси” имзоланди. Бу шартноманинг бош мақсади умумий хавфсизликни таъминлаш ва унга аъзо мамлакатларнинг ўзаро иқтисодий, маданий алоқаларини </w:t>
      </w:r>
      <w:r>
        <w:rPr>
          <w:rFonts w:ascii="Bodo_uzb Cyr" w:hAnsi="Bodo_uzb Cyr" w:cs="Bodo_uzb Cyr"/>
        </w:rPr>
        <w:lastRenderedPageBreak/>
        <w:t>ривожлантиришдан иборат эди. Шартномага Буюк Британия, Франция, Бельгия, Нидерландия ва Люксинбург аъзо бўлишди.</w:t>
      </w:r>
    </w:p>
    <w:p w:rsidR="001D7DFF" w:rsidRDefault="001D7DFF" w:rsidP="001D7DFF">
      <w:pPr>
        <w:pStyle w:val="a4"/>
        <w:ind w:firstLine="709"/>
        <w:rPr>
          <w:rFonts w:ascii="Bodo_uzb Cyr" w:hAnsi="Bodo_uzb Cyr" w:cs="Bodo_uzb Cyr"/>
        </w:rPr>
      </w:pPr>
      <w:r>
        <w:rPr>
          <w:rFonts w:ascii="Bodo_uzb Cyr" w:hAnsi="Bodo_uzb Cyr" w:cs="Bodo_uzb Cyr"/>
        </w:rPr>
        <w:t>1994 йил июль ойида Ўзбекистон НАТОнинг “Тинчлик йўлида ҳамкорлик” дастурига қўшилди. Бу дастур коллектив хавфсизлик ва барқарорликнинг кенг тизимини, шу жумладан Марказий Осиё минтақасида ҳам вужудга келтиришга қаратилгандир. НАТО билан ҳамкорлик қилиш ҳарбий-сиёсий воқеалардан хабардор бўлиб туриш, бу уюшма доирасида амалга оширилаётган тадқиқодлар ва ишланмалардан баҳраманд бўлиш учун имкон беради. НАТО мамлакатларнинг тадбирларида, жумладан ҳарбий бўлинмаларнинг биргаликдаги машқларида қатнашиш мумкин бўлади. Буларнинг барчаси қисмларимизнинг жанговор тайёргарлигини кўтаришга, илғор жанговор тажрибани ўрганиш, яъни пировардида мамлакатимизнинг мудофаа қобилиятини юксалтиришга ёрдам беради. Шу билан бирга давлатимизнинг жаҳондаги иқтисодий жиҳатдан ривожланган демократик мамлакатлар билан сиёсий, иқтисодий, гуманитар соҳалардаги алоқаларини мустаҳкамлашга шароит туғдиради.</w:t>
      </w:r>
    </w:p>
    <w:p w:rsidR="001D7DFF" w:rsidRDefault="001D7DFF" w:rsidP="001D7DFF">
      <w:pPr>
        <w:pStyle w:val="a4"/>
        <w:ind w:firstLine="709"/>
        <w:rPr>
          <w:rFonts w:ascii="Bodo_uzb Cyr" w:hAnsi="Bodo_uzb Cyr" w:cs="Bodo_uzb Cyr"/>
        </w:rPr>
      </w:pPr>
      <w:r>
        <w:rPr>
          <w:rFonts w:ascii="Bodo_uzb Cyr" w:hAnsi="Bodo_uzb Cyr" w:cs="Bodo_uzb Cyr"/>
        </w:rPr>
        <w:t>Ўз навбатида демократик давлатларни бирлаштириб тўрган НАТО Европа қитъасидагина эмас, балки ўзининг сиёсий устқурмасини мустаҳкамлаш ва “Тинчлик йўлида ҳамкорлик” дастури ҳисобига жуда катта Евросиё минтақасида тинчлик ўрнатувчи олимп бўлиши мумкин. Ўзбекистон “Тинчлик йўлида ҳамкорлик” дастурига 1994 йил июль ойида қўшилган бўлиб, бу дастурдаги иштирокимизга ўз мустақиллигимиз ва суверенитетимизни мустаҳкамлаш, ҳозирги замон ҳарбий-техникавий ютуқларидан баҳраманд бўлиш, ҳарбий кадрлар тайёрлашда имкониятларимизни кенгайтириш нуқтаи назаридан қараймиз.</w:t>
      </w:r>
    </w:p>
    <w:p w:rsidR="001D7DFF" w:rsidRDefault="001D7DFF" w:rsidP="001D7DFF">
      <w:pPr>
        <w:pStyle w:val="a4"/>
        <w:ind w:firstLine="709"/>
        <w:rPr>
          <w:rFonts w:ascii="Bodo_uzb Cyr" w:hAnsi="Bodo_uzb Cyr" w:cs="Bodo_uzb Cyr"/>
        </w:rPr>
      </w:pPr>
      <w:r>
        <w:rPr>
          <w:rFonts w:ascii="Bodo_uzb Cyr" w:hAnsi="Bodo_uzb Cyr" w:cs="Bodo_uzb Cyr"/>
        </w:rPr>
        <w:t>НАТО бош котиби Х. Солана ва АҚШнинг НАТОдаги доимий вакили Р.Хантернинг Ўзбекистонга ташрифлари бутун дунё миқиёсидаги ва минтақадаги хавфсизлик муаммолари борасидаги қарашларимиз мос келишини яна бир бор намойиш қилди. Музокаралар давомида минтақада тинчликни сақлашга, Афғонистондаги можарони сиёсий чоралар билан бартараф этишга, Марказий Осиё минтақасини ядросиз ҳудуд деб эълон қилишга қаратилган ташаббусларимизга тўла тушуниш билан қаралаётганлиги ва улар қўллаб қувватланаётганлигининг шоҳиди бўлдик. Биз Ўзбекистоннинг имкониятлари минтақадаги барқарорлаштирувчи омил сифтида баҳоланишига тўла тўкис қўшиламиз.</w:t>
      </w:r>
    </w:p>
    <w:p w:rsidR="001D7DFF" w:rsidRDefault="001D7DFF" w:rsidP="001D7DFF">
      <w:pPr>
        <w:pStyle w:val="a4"/>
        <w:ind w:firstLine="709"/>
        <w:rPr>
          <w:rFonts w:ascii="Bodo_uzb Cyr" w:hAnsi="Bodo_uzb Cyr" w:cs="Bodo_uzb Cyr"/>
        </w:rPr>
      </w:pPr>
      <w:r>
        <w:rPr>
          <w:rFonts w:ascii="Bodo_uzb Cyr" w:hAnsi="Bodo_uzb Cyr" w:cs="Bodo_uzb Cyr"/>
        </w:rPr>
        <w:t xml:space="preserve">Ўзбекистоннинг жаҳон ҳамжамияти билан ҳамкорлик қилишида Европанинг имкониятлари миллий манфаатлари нуқтаи назаридан </w:t>
      </w:r>
      <w:r>
        <w:rPr>
          <w:rFonts w:ascii="Bodo_uzb Cyr" w:hAnsi="Bodo_uzb Cyr" w:cs="Bodo_uzb Cyr"/>
        </w:rPr>
        <w:lastRenderedPageBreak/>
        <w:t xml:space="preserve">ҳаётий муҳимдир. Европа ва бутун ғарб – юксак технологиялар ва инвестициялар манбаидир, ҳозирги замон демократияси ва инсон ҳуқуларининг рамзидир. Буларнинг барчаси </w:t>
      </w:r>
      <w:r>
        <w:rPr>
          <w:rFonts w:ascii="Bodo_uzb" w:hAnsi="Bodo_uzb" w:cs="Bodo_uzb"/>
          <w:lang w:val="en-US"/>
        </w:rPr>
        <w:t>XXI</w:t>
      </w:r>
      <w:r>
        <w:rPr>
          <w:rFonts w:ascii="Bodo_uzb Cyr" w:hAnsi="Bodo_uzb Cyr" w:cs="Bodo_uzb Cyr"/>
        </w:rPr>
        <w:t xml:space="preserve"> асрга хавфсизлиги таъминланган ва барқарор ривожланаётган, юксак даражада тараққий этган ва замонавий демократик давлат бўлиб кириш мақсадида янгиланиш ва тараққиётни ўзининг стратегик вазифаси қилиб олган ёки Ўзбекистон давлати учун ҳаётий заруратдир.</w:t>
      </w:r>
    </w:p>
    <w:p w:rsidR="001D7DFF" w:rsidRDefault="001D7DFF" w:rsidP="001D7DFF">
      <w:pPr>
        <w:pStyle w:val="a4"/>
        <w:ind w:firstLine="709"/>
        <w:rPr>
          <w:rFonts w:ascii="Bodo_uzb Cyr" w:hAnsi="Bodo_uzb Cyr" w:cs="Bodo_uzb Cyr"/>
        </w:rPr>
      </w:pPr>
      <w:r>
        <w:rPr>
          <w:rFonts w:ascii="Bodo_uzb Cyr" w:hAnsi="Bodo_uzb Cyr" w:cs="Bodo_uzb Cyr"/>
        </w:rPr>
        <w:t>Биз бунда хавфсизлик ва тараққиёт бир-бирини тақазо этиш тамоилига амал қиламиз. Бу эса бир томондан, иқтисодиётга инвестициялар олиб келиш учун барқарор ва хавфсиз муҳит яратишни, иккинчи томондан, ҳаётнинг ҳамма соҳаларида кенг кўламдаги ислоҳотларни амалга оширадиган мамлакатгина бундай хавфсиз муҳитни таъминлашга қодир бўлишни назарда тутади.</w:t>
      </w:r>
    </w:p>
    <w:p w:rsidR="001D7DFF" w:rsidRDefault="001D7DFF" w:rsidP="001D7DFF">
      <w:pPr>
        <w:pStyle w:val="a4"/>
        <w:ind w:firstLine="709"/>
        <w:rPr>
          <w:rFonts w:ascii="Bodo_uzb" w:hAnsi="Bodo_uzb" w:cs="Bodo_uzb"/>
        </w:rPr>
      </w:pPr>
    </w:p>
    <w:p w:rsidR="001D7DFF" w:rsidRDefault="001D7DFF" w:rsidP="001D7DFF">
      <w:pPr>
        <w:pStyle w:val="a4"/>
        <w:ind w:firstLine="709"/>
        <w:jc w:val="center"/>
        <w:rPr>
          <w:rFonts w:ascii="Bodo_uzb Cyr" w:hAnsi="Bodo_uzb Cyr" w:cs="Bodo_uzb Cyr"/>
        </w:rPr>
      </w:pPr>
      <w:r>
        <w:rPr>
          <w:rFonts w:ascii="Bodo_uzb Cyr" w:hAnsi="Bodo_uzb Cyr" w:cs="Bodo_uzb Cyr"/>
        </w:rPr>
        <w:t>16.3  Иқтисодий хавфсизликни таъминлашда “Ислом омили”нинг ўрни</w:t>
      </w:r>
    </w:p>
    <w:p w:rsidR="001D7DFF" w:rsidRDefault="001D7DFF" w:rsidP="001D7DFF">
      <w:pPr>
        <w:pStyle w:val="a4"/>
        <w:ind w:firstLine="709"/>
        <w:rPr>
          <w:rFonts w:ascii="Bodo_uzb" w:hAnsi="Bodo_uzb" w:cs="Bodo_uzb"/>
        </w:rPr>
      </w:pPr>
    </w:p>
    <w:p w:rsidR="001D7DFF" w:rsidRDefault="001D7DFF" w:rsidP="001D7DFF">
      <w:pPr>
        <w:pStyle w:val="a4"/>
        <w:ind w:firstLine="709"/>
        <w:rPr>
          <w:rFonts w:ascii="Bodo_uzb Cyr" w:hAnsi="Bodo_uzb Cyr" w:cs="Bodo_uzb Cyr"/>
        </w:rPr>
      </w:pPr>
      <w:r>
        <w:rPr>
          <w:rFonts w:ascii="Bodo_uzb Cyr" w:hAnsi="Bodo_uzb Cyr" w:cs="Bodo_uzb Cyr"/>
        </w:rPr>
        <w:t xml:space="preserve">Ўзбекистоннинг ички ва ташқи сиёсатини ишлаб чиқишда ва минтақавий хавфсизликни таъминлашда диний “Ислом омили”ни хисобга олиш муҳим рол уйнайди. Унинг турмуш тарзида, кишиларнинг руҳиятида маънавий-аҳлоқий қадриятлар шаклланишида ва бу динга эътиқод қилувчи халқлар билан яқинлашишга интилишда ҳам кўзга ташланади. </w:t>
      </w:r>
    </w:p>
    <w:p w:rsidR="001D7DFF" w:rsidRDefault="001D7DFF" w:rsidP="001D7DFF">
      <w:pPr>
        <w:pStyle w:val="a4"/>
        <w:ind w:firstLine="709"/>
        <w:rPr>
          <w:rFonts w:ascii="Bodo_uzb Cyr" w:hAnsi="Bodo_uzb Cyr" w:cs="Bodo_uzb Cyr"/>
        </w:rPr>
      </w:pPr>
      <w:r>
        <w:rPr>
          <w:rFonts w:ascii="Bodo_uzb Cyr" w:hAnsi="Bodo_uzb Cyr" w:cs="Bodo_uzb Cyr"/>
        </w:rPr>
        <w:t xml:space="preserve">Ўрта Осиёда бир неча минг йиллар давомида турли динлар хамжиҳат бўлиб, тинч-тотув яшаб келган. Айнан дин миллати ва ирқидан қатъий назар, мамлакатлар ва қитъаларни бирлаштирувчи, минтақа хавфсизлигини, таъминловчи бирдан-бир маданият ўзаги бўлиб келган. </w:t>
      </w:r>
    </w:p>
    <w:p w:rsidR="001D7DFF" w:rsidRDefault="001D7DFF" w:rsidP="001D7DFF">
      <w:pPr>
        <w:pStyle w:val="a4"/>
        <w:ind w:firstLine="709"/>
        <w:rPr>
          <w:rFonts w:ascii="Bodo_uzb Cyr" w:hAnsi="Bodo_uzb Cyr" w:cs="Bodo_uzb Cyr"/>
        </w:rPr>
      </w:pPr>
      <w:r>
        <w:rPr>
          <w:rFonts w:ascii="Bodo_uzb Cyr" w:hAnsi="Bodo_uzb Cyr" w:cs="Bodo_uzb Cyr"/>
        </w:rPr>
        <w:t>Дархақиқат, Ўзбекистон бешта қўшни мусулмон давлат-шимолий ғарбда Қозоғистон, жанубий-ғарбда озроқ масофада Афғонистон билан чегарадош, ва бу давлатлар билан иқтисодий ҳамкорлик, худудий хавфсизликни таъминлашда асосий омил бўлиб хизмат қилади.</w:t>
      </w:r>
    </w:p>
    <w:p w:rsidR="001D7DFF" w:rsidRDefault="001D7DFF" w:rsidP="001D7DFF">
      <w:pPr>
        <w:pStyle w:val="a4"/>
        <w:ind w:firstLine="709"/>
        <w:rPr>
          <w:rFonts w:ascii="Bodo_uzb Cyr" w:hAnsi="Bodo_uzb Cyr" w:cs="Bodo_uzb Cyr"/>
        </w:rPr>
      </w:pPr>
      <w:r>
        <w:rPr>
          <w:rFonts w:ascii="Bodo_uzb Cyr" w:hAnsi="Bodo_uzb Cyr" w:cs="Bodo_uzb Cyr"/>
        </w:rPr>
        <w:t xml:space="preserve">Ўзбекистон яқин ва узоқда жойлашган мусулмон давлатлар кўп соҳаларда икки мамлакат халқлари азал-азалдан бир-бирининг илм-фани, маданияти ва санъатини бойитиб, савдо-сотиқ қилиб келган ва тинчликни сақлашда хизмат қилган. </w:t>
      </w:r>
    </w:p>
    <w:p w:rsidR="001D7DFF" w:rsidRDefault="001D7DFF" w:rsidP="001D7DFF">
      <w:pPr>
        <w:pStyle w:val="a4"/>
        <w:ind w:firstLine="709"/>
        <w:rPr>
          <w:rFonts w:ascii="Bodo_uzb Cyr" w:hAnsi="Bodo_uzb Cyr" w:cs="Bodo_uzb Cyr"/>
        </w:rPr>
      </w:pPr>
      <w:r>
        <w:rPr>
          <w:rFonts w:ascii="Bodo_uzb Cyr" w:hAnsi="Bodo_uzb Cyr" w:cs="Bodo_uzb Cyr"/>
        </w:rPr>
        <w:t xml:space="preserve">Ўзбекистон Республикасининг 1992 йилда қабул қилинган конституциясига кўра “ҳамма учун виждон эркинлиги кафолатланади. Хар бир инсон ҳохлаган динга эътиқод қилиши ёки хеч қайси динга </w:t>
      </w:r>
      <w:r>
        <w:rPr>
          <w:rFonts w:ascii="Bodo_uzb Cyr" w:hAnsi="Bodo_uzb Cyr" w:cs="Bodo_uzb Cyr"/>
        </w:rPr>
        <w:lastRenderedPageBreak/>
        <w:t>эътиқод қилмаслик ҳуқуқига эгадир. Диний қарашларни мажбуран сингдиришга йўл қўйилмайди” диний ташкилотлар ва уюшмалар давлатдан ажратилган ва қонун одида тенгдир. Давлат диний уюшмаларнинг фаолиятига аралашмайди.</w:t>
      </w:r>
    </w:p>
    <w:p w:rsidR="001D7DFF" w:rsidRDefault="001D7DFF" w:rsidP="001D7DFF">
      <w:pPr>
        <w:pStyle w:val="a4"/>
        <w:ind w:firstLine="709"/>
        <w:rPr>
          <w:rFonts w:ascii="Bodo_uzb Cyr" w:hAnsi="Bodo_uzb Cyr" w:cs="Bodo_uzb Cyr"/>
        </w:rPr>
      </w:pPr>
      <w:r>
        <w:rPr>
          <w:rFonts w:ascii="Bodo_uzb Cyr" w:hAnsi="Bodo_uzb Cyr" w:cs="Bodo_uzb Cyr"/>
        </w:rPr>
        <w:t xml:space="preserve">Ўзбекистон мустақилликка эришгач, дин тмаданий-маънавий омиллар умумий сулоласига кирувчи тенг ҳуқуқий қадрият сифатида тан олинди ва унга тўла эркинлик берилди. Диний жамоалар, ташкилотларга қонун доирасида очиқ ва даҳлсиз фаолият кўрсатиш имконияти яратилди. Ўзбекистон аҳолисининг асосий қисми ислом динига, европалик аҳоли христианликнинг провославия маҳзабига эътиқод қилади. Улар билан бир қаторда католик, протестант, бошқа мазҳаб, жами 15дан ортиқ конфессия вакиллари яшайдиулар ватан мустақиллигини мустахкамлаш, сиёсий-ижтимоий барқарорликни, ҳудудий хавфсизликни таъминлаш йўлида фаолият юритмоқдалар. </w:t>
      </w:r>
    </w:p>
    <w:p w:rsidR="001D7DFF" w:rsidRDefault="001D7DFF" w:rsidP="001D7DFF">
      <w:pPr>
        <w:pStyle w:val="a4"/>
        <w:ind w:firstLine="709"/>
        <w:rPr>
          <w:rFonts w:ascii="Bodo_uzb Cyr" w:hAnsi="Bodo_uzb Cyr" w:cs="Bodo_uzb Cyr"/>
        </w:rPr>
      </w:pPr>
      <w:r>
        <w:rPr>
          <w:rFonts w:ascii="Bodo_uzb Cyr" w:hAnsi="Bodo_uzb Cyr" w:cs="Bodo_uzb Cyr"/>
        </w:rPr>
        <w:t>Ўзбекистон дунёвий давлат бўлиб, дин давлатдан ажратилган. Виждон эркинлигининг кафолатлари Ўзбекистон республикасининг конституциясида, “Виждон эркинлиги ва диний ташкилотлар тўғрисида”ги қонунда (1998) баён этилган. Ўзбекистонда дин ва диний дуёнқараш дуёвий турмуш тарзи, дуёвий фикрлар билан ёнма-ён ривожланиб келмоқда. Қонунга биноан фуқарога якка ёки гуруҳ бўлибдинга эътиқод қилиш диний урф-одатлар ва маросимларни бажо келтириш. Муқаддас жойларга ҳаж қилиш ҳуқуқини беради ва давлат томонидан имконичятлар яратилди. Биргина 2003 йил 3000га яқин киши ҳаж ва 3500га яқин киши эса умра амалларини адо этиб келдилар.</w:t>
      </w:r>
    </w:p>
    <w:p w:rsidR="001D7DFF" w:rsidRDefault="001D7DFF" w:rsidP="001D7DFF">
      <w:pPr>
        <w:pStyle w:val="a4"/>
        <w:ind w:firstLine="709"/>
        <w:rPr>
          <w:rFonts w:ascii="Bodo_uzb Cyr" w:hAnsi="Bodo_uzb Cyr" w:cs="Bodo_uzb Cyr"/>
        </w:rPr>
      </w:pPr>
      <w:r>
        <w:rPr>
          <w:rFonts w:ascii="Bodo_uzb Cyr" w:hAnsi="Bodo_uzb Cyr" w:cs="Bodo_uzb Cyr"/>
        </w:rPr>
        <w:t>Ўзбекистон мусулмонлар диний идораси қарамоғида иккита ўқув юрти – Бухородаги “Мир араб” диний билим юрти  (1945 йилдан) ва Тошкент Ислом Университети (1971 йилдан), 2000га яқин жоме масжидлар бор. “Мовороуннахр” нашриёти “Ҳидоят” журнали ва “Ислом нури” газетасини чоп этади.</w:t>
      </w:r>
    </w:p>
    <w:p w:rsidR="001D7DFF" w:rsidRDefault="001D7DFF" w:rsidP="001D7DFF">
      <w:pPr>
        <w:pStyle w:val="a4"/>
        <w:ind w:firstLine="709"/>
        <w:rPr>
          <w:rFonts w:ascii="Bodo_uzb Cyr" w:hAnsi="Bodo_uzb Cyr" w:cs="Bodo_uzb Cyr"/>
        </w:rPr>
      </w:pPr>
      <w:r>
        <w:rPr>
          <w:rFonts w:ascii="Bodo_uzb Cyr" w:hAnsi="Bodo_uzb Cyr" w:cs="Bodo_uzb Cyr"/>
        </w:rPr>
        <w:t>Ислом динининг бой меросини, мусулмон алломаларининг асарларини чуқурроқ ўрганиш учун 1995 йилда Тошкентда Халқаро Ислом тадқиқотлари маркази тузилди. 1999 йилда Ўзбекистонда Тошкент Ислом Университети фаолият бошлади.</w:t>
      </w:r>
    </w:p>
    <w:p w:rsidR="001D7DFF" w:rsidRDefault="001D7DFF" w:rsidP="001D7DFF">
      <w:pPr>
        <w:pStyle w:val="a4"/>
        <w:ind w:firstLine="709"/>
        <w:rPr>
          <w:rFonts w:ascii="Bodo_uzb Cyr" w:hAnsi="Bodo_uzb Cyr" w:cs="Bodo_uzb Cyr"/>
        </w:rPr>
      </w:pPr>
      <w:r>
        <w:rPr>
          <w:rFonts w:ascii="Bodo_uzb Cyr" w:hAnsi="Bodo_uzb Cyr" w:cs="Bodo_uzb Cyr"/>
        </w:rPr>
        <w:t xml:space="preserve">Давлат республикада тинчлик ва хавфсизлик рамзи бўлмиш иноқлик ва тотувликни қўллаб-қувватламоқда. Чунончи, 1995 йилда Тошкентда “Бир осмон остида биргаликда яшаймиз” мавзусида мусулмон-христиан конфренцияси ўтказилди. Унда Жаҳон черковлари кенгашининг ва бир қанча хорижий черковларнинг вакиллари иштирок этди. </w:t>
      </w:r>
    </w:p>
    <w:p w:rsidR="001D7DFF" w:rsidRDefault="001D7DFF" w:rsidP="001D7DFF">
      <w:pPr>
        <w:pStyle w:val="a4"/>
        <w:ind w:firstLine="709"/>
        <w:rPr>
          <w:rFonts w:ascii="Bodo_uzb Cyr" w:hAnsi="Bodo_uzb Cyr" w:cs="Bodo_uzb Cyr"/>
        </w:rPr>
      </w:pPr>
      <w:r>
        <w:rPr>
          <w:rFonts w:ascii="Bodo_uzb Cyr" w:hAnsi="Bodo_uzb Cyr" w:cs="Bodo_uzb Cyr"/>
        </w:rPr>
        <w:lastRenderedPageBreak/>
        <w:t>Мустақиллик йилларида шонли саналар машҳур мусумон аломаларининг юбилейлари муносабатлари билан бир қатор халқаро симпозиумлар ўтказилди ва халқлар ўртасида тотувлик, бир-бирини эъзозлаш ва тинчликни сақлашга асос бўлди.</w:t>
      </w:r>
    </w:p>
    <w:p w:rsidR="001D7DFF" w:rsidRDefault="001D7DFF" w:rsidP="001D7DFF">
      <w:pPr>
        <w:pStyle w:val="a4"/>
        <w:ind w:firstLine="709"/>
        <w:rPr>
          <w:rFonts w:ascii="Bodo_uzb Cyr" w:hAnsi="Bodo_uzb Cyr" w:cs="Bodo_uzb Cyr"/>
        </w:rPr>
      </w:pPr>
      <w:r>
        <w:rPr>
          <w:rFonts w:ascii="Bodo_uzb Cyr" w:hAnsi="Bodo_uzb Cyr" w:cs="Bodo_uzb Cyr"/>
        </w:rPr>
        <w:t>Ўзбекистон мусулмонлари идораси Уламолар кенгашининг ислом динининг асл инсонпарварлик моҳиятини асраш ва экстремизм хатаридан ҳимоя қилиш бўйича мурожаати инобатга олиниб, мамлакатимизда ижтимоий-маънавий муҳитни янада соғлолаштириш, муқаддас динимизни сохталаштиришга уринаётган турли мутаносиб кучларнинг ёвуз ҳаракатларини олдини олишга қаратилган тадбирларнинг ҳаётий аҳамияти ва таъсирчанлигини ошириш мақсадида Ўзбекистон Республикаси Вазирлар Маҳкамаси “дин соҳасидаги маънавий-маърифий, таълим ишларини ва фаолиятини янада такомиллаштиришда ижтимоий кўмак ва имтиёзлар бериш тўғрисида”ги 2003 йил 22 август қарори қабул қилинди. Ушбу қарорни амалга ошириш Республикада тотувлик, ҳамжиҳатлик ва иқтисодий хавфсизликни таъминлашда “Ислом омили”ни ҳисобга олиш қанчалик муҳим эканлигини бир бор эслатиб қўяди. Ўзбекистоннинг тинчлик, тотувлик, минтақавий хавфсизлик йўлидаги бўладиган саъй-ҳаракатлари “Ўзбекистон: Каримов даври” номли профессор Леонид Левиннинг Москвадаги “Варчис” нашриётида чиққан китобида ифодаланган. Мазкур китоб муаллифнинг “Ўзбекистон: тарихий бурилиш палласида” китобининг иккинчи тўлдирилган ва  қайта ишланган нашридир.</w:t>
      </w:r>
    </w:p>
    <w:p w:rsidR="001D7DFF" w:rsidRDefault="001D7DFF" w:rsidP="001D7DFF">
      <w:pPr>
        <w:pStyle w:val="a4"/>
        <w:ind w:firstLine="709"/>
        <w:rPr>
          <w:rFonts w:ascii="Bodo_uzb Cyr" w:hAnsi="Bodo_uzb Cyr" w:cs="Bodo_uzb Cyr"/>
        </w:rPr>
      </w:pPr>
      <w:r>
        <w:rPr>
          <w:rFonts w:ascii="Bodo_uzb Cyr" w:hAnsi="Bodo_uzb Cyr" w:cs="Bodo_uzb Cyr"/>
        </w:rPr>
        <w:t xml:space="preserve">Китобга 2001-2002 йиллар давомида янги сиёсат воқеалар натижасида юзага келган. Халқар ҳаётда содир бўлган воқеа-ҳодисалар тўғрисида қўшимча маълумотлар киритилган. </w:t>
      </w:r>
    </w:p>
    <w:p w:rsidR="001D7DFF" w:rsidRDefault="001D7DFF" w:rsidP="001D7DFF">
      <w:pPr>
        <w:pStyle w:val="a4"/>
        <w:ind w:firstLine="709"/>
        <w:rPr>
          <w:rFonts w:ascii="Bodo_uzb Cyr" w:hAnsi="Bodo_uzb Cyr" w:cs="Bodo_uzb Cyr"/>
        </w:rPr>
      </w:pPr>
      <w:r>
        <w:rPr>
          <w:rFonts w:ascii="Bodo_uzb Cyr" w:hAnsi="Bodo_uzb Cyr" w:cs="Bodo_uzb Cyr"/>
        </w:rPr>
        <w:t xml:space="preserve">Китоб муаллифи прогрессив ва реакцион тенденцияларнинг ер юзида кескин тус олган кураши шароитида юзага келган янги даъватлар ва хавфларнинг ифодаси ўлароқ, Ўзбекистоннинг ушбу ғалвали дунёдаги ўрни ва ҳолатига эътибор қаратишга ва уни атрофлича таҳлил қилишга, шунингдек, Президент Ислом Каримовнинг мазкур мураккаб ҳалқаро жараёнлардаги ролини очиб берган. </w:t>
      </w:r>
    </w:p>
    <w:p w:rsidR="001D7DFF" w:rsidRDefault="001D7DFF" w:rsidP="001D7DFF">
      <w:pPr>
        <w:pStyle w:val="a4"/>
        <w:ind w:firstLine="709"/>
        <w:rPr>
          <w:rFonts w:ascii="Bodo_uzb Cyr" w:hAnsi="Bodo_uzb Cyr" w:cs="Bodo_uzb Cyr"/>
        </w:rPr>
      </w:pPr>
      <w:r>
        <w:rPr>
          <w:rFonts w:ascii="Bodo_uzb Cyr" w:hAnsi="Bodo_uzb Cyr" w:cs="Bodo_uzb Cyr"/>
        </w:rPr>
        <w:t xml:space="preserve">Китобнинг иккинчи нашрига киритилган “Ал-Бухорий сабоқлари” деб номланган янги боби ислом ва дунёвий давлат ислом динининг дунёдаги бошқа динлар билан муносабати, ислом ўзгаришларда Ўзбекистоннинг роли ва ўрни масалаларига бағишланган. </w:t>
      </w:r>
    </w:p>
    <w:p w:rsidR="001D7DFF" w:rsidRDefault="001D7DFF" w:rsidP="001D7DFF">
      <w:pPr>
        <w:pStyle w:val="a4"/>
        <w:ind w:firstLine="709"/>
        <w:rPr>
          <w:rFonts w:ascii="Bodo_uzb Cyr" w:hAnsi="Bodo_uzb Cyr" w:cs="Bodo_uzb Cyr"/>
        </w:rPr>
      </w:pPr>
      <w:r>
        <w:rPr>
          <w:rFonts w:ascii="Bodo_uzb Cyr" w:hAnsi="Bodo_uzb Cyr" w:cs="Bodo_uzb Cyr"/>
        </w:rPr>
        <w:t>Ушбу бобда Л.Левитин Ал-Қоида ва ваҳобийлик, жиҳод ва шаҳидлар, Ўзбекистон ислом ҳаракати (ЎИХ), хизбут тахрир ал-</w:t>
      </w:r>
      <w:r>
        <w:rPr>
          <w:rFonts w:ascii="Bodo_uzb Cyr" w:hAnsi="Bodo_uzb Cyr" w:cs="Bodo_uzb Cyr"/>
        </w:rPr>
        <w:lastRenderedPageBreak/>
        <w:t xml:space="preserve">исломий ва уларнинг халқаро терроризм билан боғлиқлиги каби тушунчалар тўғрисида фикр юритилади. </w:t>
      </w:r>
    </w:p>
    <w:p w:rsidR="001D7DFF" w:rsidRDefault="001D7DFF" w:rsidP="001D7DFF">
      <w:pPr>
        <w:pStyle w:val="a4"/>
        <w:ind w:firstLine="709"/>
        <w:rPr>
          <w:rFonts w:ascii="Bodo_uzb Cyr" w:hAnsi="Bodo_uzb Cyr" w:cs="Bodo_uzb Cyr"/>
        </w:rPr>
      </w:pPr>
      <w:r>
        <w:rPr>
          <w:rFonts w:ascii="Bodo_uzb Cyr" w:hAnsi="Bodo_uzb Cyr" w:cs="Bodo_uzb Cyr"/>
        </w:rPr>
        <w:t xml:space="preserve">Китобнинг ниҳоясида муаллиф яна бир карра Президент Ислом Каримовнинг ўзбек халқининг буюк тарихий маънавий қадриятларни тиклашда, шунингдек, матонат ва собитқадамлик билан динни ниқоб қилиб олган диний экстримизмга ва терроризмга қарши курашувчи, юксак ислом маданиятига асосланган дунёвий давлат барпо этишдаги сай ҳаракатларига юксак баҳо беради. </w:t>
      </w:r>
    </w:p>
    <w:p w:rsidR="001D7DFF" w:rsidRDefault="001D7DFF" w:rsidP="001D7DFF">
      <w:pPr>
        <w:pStyle w:val="a4"/>
        <w:jc w:val="center"/>
        <w:rPr>
          <w:rFonts w:ascii="Bodo_uzb" w:hAnsi="Bodo_uzb" w:cs="Bodo_uzb"/>
        </w:rPr>
      </w:pPr>
    </w:p>
    <w:p w:rsidR="001D7DFF" w:rsidRDefault="001D7DFF" w:rsidP="001D7DFF">
      <w:pPr>
        <w:pStyle w:val="a4"/>
        <w:jc w:val="center"/>
        <w:rPr>
          <w:rFonts w:ascii="Bodo_uzb Cyr" w:hAnsi="Bodo_uzb Cyr" w:cs="Bodo_uzb Cyr"/>
        </w:rPr>
      </w:pPr>
      <w:r>
        <w:rPr>
          <w:rFonts w:ascii="Bodo_uzb Cyr" w:hAnsi="Bodo_uzb Cyr" w:cs="Bodo_uzb Cyr"/>
        </w:rPr>
        <w:t>16.4  Алтернатив комуникация ривожи хавфсизликни таъминлашнинг асосий йўналиши</w:t>
      </w:r>
    </w:p>
    <w:p w:rsidR="001D7DFF" w:rsidRDefault="001D7DFF" w:rsidP="001D7DFF">
      <w:pPr>
        <w:pStyle w:val="a4"/>
        <w:ind w:firstLine="720"/>
        <w:rPr>
          <w:rFonts w:ascii="Bodo_uzb" w:hAnsi="Bodo_uzb" w:cs="Bodo_uzb"/>
          <w:b/>
          <w:bCs/>
        </w:rPr>
      </w:pPr>
    </w:p>
    <w:p w:rsidR="001D7DFF" w:rsidRDefault="001D7DFF" w:rsidP="001D7DFF">
      <w:pPr>
        <w:pStyle w:val="a4"/>
        <w:ind w:firstLine="720"/>
        <w:rPr>
          <w:rFonts w:ascii="Bodo_uzb Cyr" w:hAnsi="Bodo_uzb Cyr" w:cs="Bodo_uzb Cyr"/>
        </w:rPr>
      </w:pPr>
      <w:r>
        <w:rPr>
          <w:rFonts w:ascii="Bodo_uzb Cyr" w:hAnsi="Bodo_uzb Cyr" w:cs="Bodo_uzb Cyr"/>
        </w:rPr>
        <w:t>Республикада кенг тармоқли коммуникация тизими вужудга келтирмаган, бу тизим ички ва ташқи транспорт, алоқа ва ахборот эхтиёжларини, чет эллар билан иқтисодий ахборотларни таъминлайди. Умумий фойдаланишдаги йўловчи ва юк ташувчи транспортнинг хамма турлари – темир йўл, автомобиль, ҳаво, дарё транспорти, суюқ маҳсулот ташиладиган қувирлар, шахардаги трамвайлар, автобус, метрополитен, телекоммуникация ривожланган.</w:t>
      </w:r>
    </w:p>
    <w:p w:rsidR="001D7DFF" w:rsidRDefault="001D7DFF" w:rsidP="001D7DFF">
      <w:pPr>
        <w:pStyle w:val="a4"/>
        <w:ind w:firstLine="720"/>
        <w:rPr>
          <w:rFonts w:ascii="Bodo_uzb Cyr" w:hAnsi="Bodo_uzb Cyr" w:cs="Bodo_uzb Cyr"/>
        </w:rPr>
      </w:pPr>
      <w:r>
        <w:rPr>
          <w:rFonts w:ascii="Bodo_uzb Cyr" w:hAnsi="Bodo_uzb Cyr" w:cs="Bodo_uzb Cyr"/>
        </w:rPr>
        <w:t xml:space="preserve">Ўзбекистон Марказий Осиё мамлакатлари билан биргаликда денгиз портларига чи-ишини таъминлайдиган ва қадимий Буюк – Ипак йўлини тиклашга кўмаклашадиган транзит транспорт йўлагини вужудга келтиришни мўлжалланмоқда. Шу мақсадда Ўрта Осиё мамлакатлари иқтисодий ҳамхукуматлари шартнома тузилиб, Таджен Серахсмашхат темир йўл изга қўйилмоқда. Алтернатив йўл сифатида Термиз-Хирот ва Эроннинг портларига чиқадиган йўл қурилиши ҳам Афғонистон, Ироқ ва Ўзбекистон раҳбарларини 2003 йил учрашувида келишиб олинди. </w:t>
      </w:r>
    </w:p>
    <w:p w:rsidR="001D7DFF" w:rsidRDefault="001D7DFF" w:rsidP="001D7DFF">
      <w:pPr>
        <w:pStyle w:val="a4"/>
        <w:ind w:firstLine="720"/>
        <w:rPr>
          <w:rFonts w:ascii="Bodo_uzb Cyr" w:hAnsi="Bodo_uzb Cyr" w:cs="Bodo_uzb Cyr"/>
        </w:rPr>
      </w:pPr>
      <w:r>
        <w:rPr>
          <w:rFonts w:ascii="Bodo_uzb Cyr" w:hAnsi="Bodo_uzb Cyr" w:cs="Bodo_uzb Cyr"/>
        </w:rPr>
        <w:t xml:space="preserve">Бу коммуникация йўли Шанхай-Париж телекоммуникация кабели каби бутун Осиёни кесиб ўтадиган магистралнинг бир қисмидир. Мазкур коммуникация йўлаги орқали қатнов бошланиши, Тинч океанининг Осиё қисми мамлакатларига Ўзбекистон орқали /арбга – Туркияга ва ундан Европага чиқиши ташиш масофасини икки баровардан 3 млрд. қисқартиради ва хавфсизликни ошириш имконини яратади. ТАСИС доирасида ТРАСЕКА лойиҳасининг амалга ошириш Ўзбекистоннинг коммуникация ва транспорт таъминотида катта аҳамиятга эга бўлади.         </w:t>
      </w:r>
    </w:p>
    <w:p w:rsidR="001D7DFF" w:rsidRDefault="001D7DFF" w:rsidP="001D7DFF">
      <w:pPr>
        <w:pStyle w:val="a4"/>
        <w:ind w:firstLine="709"/>
        <w:rPr>
          <w:rFonts w:ascii="Bodo_uzb Cyr" w:hAnsi="Bodo_uzb Cyr" w:cs="Bodo_uzb Cyr"/>
        </w:rPr>
      </w:pPr>
      <w:r>
        <w:rPr>
          <w:rFonts w:ascii="Bodo_uzb Cyr" w:hAnsi="Bodo_uzb Cyr" w:cs="Bodo_uzb Cyr"/>
        </w:rPr>
        <w:t xml:space="preserve">Тошкентда ТРАСЕКА дастури бўйича ҳукуматлараро комиссиясининг Иккинчи конференция 2002 йил майда бўлиб ўтди. Асосий кўп томонлама битимга аъзо мамлакатлар транспорт бўйича </w:t>
      </w:r>
      <w:r>
        <w:rPr>
          <w:rFonts w:ascii="Bodo_uzb Cyr" w:hAnsi="Bodo_uzb Cyr" w:cs="Bodo_uzb Cyr"/>
        </w:rPr>
        <w:lastRenderedPageBreak/>
        <w:t>министрларининг биринчи форуми 2000 йил мартда Тбилиси шаҳрида бўлиб ўтган.</w:t>
      </w:r>
    </w:p>
    <w:p w:rsidR="001D7DFF" w:rsidRDefault="001D7DFF" w:rsidP="001D7DFF">
      <w:pPr>
        <w:pStyle w:val="a4"/>
        <w:ind w:firstLine="709"/>
        <w:rPr>
          <w:rFonts w:ascii="Bodo_uzb" w:hAnsi="Bodo_uzb" w:cs="Bodo_uzb"/>
        </w:rPr>
      </w:pPr>
      <w:r>
        <w:rPr>
          <w:rFonts w:ascii="Bodo_uzb Cyr" w:hAnsi="Bodo_uzb Cyr" w:cs="Bodo_uzb Cyr"/>
        </w:rPr>
        <w:t>Шуни таъкидлаш жоизки, ушбу лойиҳа 1993 йил май ойида Брюссель шаҳридан ўз ривожланиш тарихини бошлаган. Унда Европа Комиссияси томонидан ташкил қилинган халқаро конференцияда ТРАСЕКА дастурини яратиш таклиф этилган. Форумда 8та мамлакатнинг: Арманистон, Озарбайжон, Грузия, Қозоғистон, Қирғизистон, Туркманистон, Тожикистон ва Ўзбекистоннинг савдо ва транспорт министрлари иштирок этди. Томонлар Европадан Кавказ ва Каспий денгизи орқали Марказий Осиёга /арб-Шарқ йўналишидаги транспорт коридорини ривожлантириш Дастурини ҳамкорликда амалга ошириш тўғрисида келишиб олдилар</w:t>
      </w:r>
      <w:r>
        <w:rPr>
          <w:rFonts w:ascii="Bodo_uzb" w:hAnsi="Bodo_uzb" w:cs="Bodo_uzb"/>
        </w:rPr>
        <w:t>.</w:t>
      </w:r>
    </w:p>
    <w:p w:rsidR="001D7DFF" w:rsidRDefault="001D7DFF" w:rsidP="001D7DFF">
      <w:pPr>
        <w:pStyle w:val="a4"/>
        <w:ind w:firstLine="709"/>
        <w:rPr>
          <w:rFonts w:ascii="Bodo_uzb Cyr" w:hAnsi="Bodo_uzb Cyr" w:cs="Bodo_uzb Cyr"/>
        </w:rPr>
      </w:pPr>
      <w:r>
        <w:rPr>
          <w:rFonts w:ascii="Bodo_uzb Cyr" w:hAnsi="Bodo_uzb Cyr" w:cs="Bodo_uzb Cyr"/>
        </w:rPr>
        <w:t>Европа Иттифоқи томонидан таклиф қилинган “ТРАСЕКА” дастурининг асосий ғояси бўлиб, аъзо мамлакатлар учун қўшимча альтернатива сифатида транспорт коридорини ишлаб чиқиш, қуриш ва ишга тушириш ҳисобланди ва у қуйидаги мақсадда тузилди:</w:t>
      </w:r>
    </w:p>
    <w:p w:rsidR="001D7DFF" w:rsidRDefault="001D7DFF" w:rsidP="001D7DFF">
      <w:pPr>
        <w:pStyle w:val="a4"/>
        <w:numPr>
          <w:ilvl w:val="0"/>
          <w:numId w:val="2"/>
        </w:numPr>
        <w:tabs>
          <w:tab w:val="clear" w:pos="1381"/>
        </w:tabs>
        <w:ind w:left="1080"/>
        <w:rPr>
          <w:rFonts w:ascii="Bodo_uzb Cyr" w:hAnsi="Bodo_uzb Cyr" w:cs="Bodo_uzb Cyr"/>
        </w:rPr>
      </w:pPr>
      <w:r>
        <w:rPr>
          <w:rFonts w:ascii="Bodo_uzb Cyr" w:hAnsi="Bodo_uzb Cyr" w:cs="Bodo_uzb Cyr"/>
        </w:rPr>
        <w:t>альтернатив транспорт маршрутлари орқали Европа ва жаҳон бозорларига чиқиш имкониятларини ошириш йўли билан Ўрта Осиё  ва Кавказ давлатларининг сиёсий ва иқтисодий мустақиллигини қўллаб-қувватлаш;</w:t>
      </w:r>
    </w:p>
    <w:p w:rsidR="001D7DFF" w:rsidRDefault="001D7DFF" w:rsidP="001D7DFF">
      <w:pPr>
        <w:pStyle w:val="a4"/>
        <w:numPr>
          <w:ilvl w:val="0"/>
          <w:numId w:val="2"/>
        </w:numPr>
        <w:tabs>
          <w:tab w:val="clear" w:pos="1381"/>
        </w:tabs>
        <w:ind w:left="1080"/>
        <w:rPr>
          <w:rFonts w:ascii="Bodo_uzb Cyr" w:hAnsi="Bodo_uzb Cyr" w:cs="Bodo_uzb Cyr"/>
        </w:rPr>
      </w:pPr>
      <w:r>
        <w:rPr>
          <w:rFonts w:ascii="Bodo_uzb Cyr" w:hAnsi="Bodo_uzb Cyr" w:cs="Bodo_uzb Cyr"/>
        </w:rPr>
        <w:t>транспорт тизимини такомиллаштириш бўйича ҳудудий ҳамкорликни ривожлантиришга кўмаклашиш;</w:t>
      </w:r>
    </w:p>
    <w:p w:rsidR="001D7DFF" w:rsidRDefault="001D7DFF" w:rsidP="001D7DFF">
      <w:pPr>
        <w:pStyle w:val="a4"/>
        <w:numPr>
          <w:ilvl w:val="0"/>
          <w:numId w:val="2"/>
        </w:numPr>
        <w:tabs>
          <w:tab w:val="clear" w:pos="1381"/>
        </w:tabs>
        <w:ind w:left="1080"/>
        <w:rPr>
          <w:rFonts w:ascii="Bodo_uzb Cyr" w:hAnsi="Bodo_uzb Cyr" w:cs="Bodo_uzb Cyr"/>
        </w:rPr>
      </w:pPr>
      <w:r>
        <w:rPr>
          <w:rFonts w:ascii="Bodo_uzb Cyr" w:hAnsi="Bodo_uzb Cyr" w:cs="Bodo_uzb Cyr"/>
        </w:rPr>
        <w:t>транспорт инфратузилмасини ривожлантириш учун халқаро молия институтлари ва хусусий инвесторлар маблағларини жалб қилиш учун ушбу дастурдан катализатор сифатида фойдаланиш;</w:t>
      </w:r>
    </w:p>
    <w:p w:rsidR="001D7DFF" w:rsidRDefault="001D7DFF" w:rsidP="001D7DFF">
      <w:pPr>
        <w:pStyle w:val="a4"/>
        <w:numPr>
          <w:ilvl w:val="0"/>
          <w:numId w:val="2"/>
        </w:numPr>
        <w:tabs>
          <w:tab w:val="clear" w:pos="1381"/>
        </w:tabs>
        <w:ind w:left="1080"/>
        <w:rPr>
          <w:rFonts w:ascii="Bodo_uzb Cyr" w:hAnsi="Bodo_uzb Cyr" w:cs="Bodo_uzb Cyr"/>
        </w:rPr>
      </w:pPr>
      <w:r>
        <w:rPr>
          <w:rFonts w:ascii="Bodo_uzb Cyr" w:hAnsi="Bodo_uzb Cyr" w:cs="Bodo_uzb Cyr"/>
        </w:rPr>
        <w:t>ТРАСЕКА маршрутининг Европа транспорт коммуникациялари билан бирлашишида гармонизацияга эришиш.</w:t>
      </w:r>
    </w:p>
    <w:p w:rsidR="001D7DFF" w:rsidRDefault="001D7DFF" w:rsidP="001D7DFF">
      <w:pPr>
        <w:pStyle w:val="a4"/>
        <w:ind w:firstLine="709"/>
        <w:rPr>
          <w:rFonts w:ascii="Bodo_uzb Cyr" w:hAnsi="Bodo_uzb Cyr" w:cs="Bodo_uzb Cyr"/>
        </w:rPr>
      </w:pPr>
      <w:r>
        <w:rPr>
          <w:rFonts w:ascii="Bodo_uzb Cyr" w:hAnsi="Bodo_uzb Cyr" w:cs="Bodo_uzb Cyr"/>
        </w:rPr>
        <w:t>ТРАСЕКА ҳукуматлараро комиссиясининг доимий котибияти қошида тўртта ишчи гуруҳ ташкил қилинган, улар ўз ичига дастурнинг асосий йўналишларини: савдо, автойўл, темир йўл ва денгиз транспортларини амалга оширишда кўмаклашиш учун ТРАСЕКАга аъзо мамлакатларнинг асосий кўп томонлама битимида кўрсатилганидек 12та котибни ўз ичига олади.</w:t>
      </w:r>
    </w:p>
    <w:p w:rsidR="001D7DFF" w:rsidRDefault="001D7DFF" w:rsidP="001D7DFF">
      <w:pPr>
        <w:pStyle w:val="a4"/>
        <w:ind w:firstLine="709"/>
        <w:rPr>
          <w:rFonts w:ascii="Bodo_uzb Cyr" w:hAnsi="Bodo_uzb Cyr" w:cs="Bodo_uzb Cyr"/>
        </w:rPr>
      </w:pPr>
      <w:r>
        <w:rPr>
          <w:rFonts w:ascii="Bodo_uzb Cyr" w:hAnsi="Bodo_uzb Cyr" w:cs="Bodo_uzb Cyr"/>
        </w:rPr>
        <w:t xml:space="preserve">ТРАСЕКА лойиҳасининг институционал-ҳуқуқий базасини ривожлантириш йўлида “Европа-Кавказ-Осиё” коридорини ривожлантириш бўйича халқаро транспорт тўғрисида асосий кўп томонлама битим ва 1988 йили Баку шаҳрида ўтказилган “Тарихий Ипак йўлини тиклаш” бўйича халқаро конференция якунлари асосида имзоланган техник иловаларни қабул қилиш муҳим қадам бўлди. Бу </w:t>
      </w:r>
      <w:r>
        <w:rPr>
          <w:rFonts w:ascii="Bodo_uzb Cyr" w:hAnsi="Bodo_uzb Cyr" w:cs="Bodo_uzb Cyr"/>
        </w:rPr>
        <w:lastRenderedPageBreak/>
        <w:t>хужжатни имзолаган давлатлар ичида Арманистон, Озарбайжон, Болгария, Грузия, Қозоғистон, Қирғизистон, Молдова, Руминия, Тожикистон, Туркия, Украина, Ўзбекистон каби мамлакатлар бор.</w:t>
      </w:r>
    </w:p>
    <w:p w:rsidR="001D7DFF" w:rsidRDefault="001D7DFF" w:rsidP="001D7DFF">
      <w:pPr>
        <w:pStyle w:val="a4"/>
        <w:ind w:firstLine="709"/>
        <w:rPr>
          <w:rFonts w:ascii="Bodo_uzb Cyr" w:hAnsi="Bodo_uzb Cyr" w:cs="Bodo_uzb Cyr"/>
        </w:rPr>
      </w:pPr>
      <w:r>
        <w:rPr>
          <w:rFonts w:ascii="Bodo_uzb Cyr" w:hAnsi="Bodo_uzb Cyr" w:cs="Bodo_uzb Cyr"/>
        </w:rPr>
        <w:t>Унинг иловаларига мувофиқ ва ЕвропаИттифоқига кўмагида, шунингдек ТРАСЕКА ҳукуматлараро комиссиясининг доимий котибияти ташкил этилди ва унинг штаб квартираси Бакуда жойлаштирилди.</w:t>
      </w:r>
    </w:p>
    <w:p w:rsidR="001D7DFF" w:rsidRDefault="001D7DFF" w:rsidP="001D7DFF">
      <w:pPr>
        <w:pStyle w:val="a4"/>
        <w:ind w:firstLine="709"/>
        <w:rPr>
          <w:rFonts w:ascii="Bodo_uzb Cyr" w:hAnsi="Bodo_uzb Cyr" w:cs="Bodo_uzb Cyr"/>
        </w:rPr>
      </w:pPr>
      <w:r>
        <w:rPr>
          <w:rFonts w:ascii="Bodo_uzb Cyr" w:hAnsi="Bodo_uzb Cyr" w:cs="Bodo_uzb Cyr"/>
        </w:rPr>
        <w:t>ТРАСЕКА дастурини молиялаштириш Европа Ҳамжамияти комиссияси маблағлари ҳисобига шаклланди. Лойиҳани амалга оширишдан бошлаб, 46та лойиҳа кўриб чиқилди, улардан 33таси техник кўмаги бўйича ва 13таси инвестицион лойиҳалар – инфраструктурани тиклаш бўйича, унинг умумий ҳажми 99,6 млн. АҚШ доллари ташкил этди.</w:t>
      </w:r>
    </w:p>
    <w:p w:rsidR="001D7DFF" w:rsidRDefault="001D7DFF" w:rsidP="001D7DFF">
      <w:pPr>
        <w:pStyle w:val="a4"/>
        <w:ind w:firstLine="709"/>
        <w:rPr>
          <w:rFonts w:ascii="Bodo_uzb Cyr" w:hAnsi="Bodo_uzb Cyr" w:cs="Bodo_uzb Cyr"/>
        </w:rPr>
      </w:pPr>
      <w:r>
        <w:rPr>
          <w:rFonts w:ascii="Bodo_uzb Cyr" w:hAnsi="Bodo_uzb Cyr" w:cs="Bodo_uzb Cyr"/>
        </w:rPr>
        <w:t>Экспертлар томонидан эътиборга олинишича, дастур умумий бюджетининг 50%идан ортиғи инвестицион лойиҳаларни амалга оширишга йўналтирилган, бу эса ТРАСЕКА дастурини янада қизиқарли қилади ва қулай инвестиция муҳитини яратиб беради.</w:t>
      </w:r>
    </w:p>
    <w:p w:rsidR="001D7DFF" w:rsidRDefault="001D7DFF" w:rsidP="001D7DFF">
      <w:pPr>
        <w:pStyle w:val="a4"/>
        <w:ind w:firstLine="709"/>
        <w:rPr>
          <w:rFonts w:ascii="Bodo_uzb Cyr" w:hAnsi="Bodo_uzb Cyr" w:cs="Bodo_uzb Cyr"/>
        </w:rPr>
      </w:pPr>
      <w:r>
        <w:rPr>
          <w:rFonts w:ascii="Bodo_uzb Cyr" w:hAnsi="Bodo_uzb Cyr" w:cs="Bodo_uzb Cyr"/>
        </w:rPr>
        <w:t xml:space="preserve">Мисол учун, мазкур дастур доирасида техник лойиҳалар халқаро молия институтлари томонидан инвестицияларни жалб қилишга кўмаклашди. Масалан, ЕТТБ – 250 млн. АҚШ доллари ҳажмида молиявий қўллаб-қувватлаш мажбуриятини олди, Жаҳон банки 40 млн. АҚШ доллари ҳажмида лойиҳаларни молиялаштириш, Осиё тараққиёт банки йўлларни тиклашга маблағ ажратиш мажбуриятини олди. Бундан ташқари лойиҳани амалга оширишга Европа Ҳамжамиятининг хусусий инвесторлари ҳам жалб этилган. </w:t>
      </w:r>
    </w:p>
    <w:p w:rsidR="001D7DFF" w:rsidRDefault="001D7DFF" w:rsidP="001D7DFF">
      <w:pPr>
        <w:pStyle w:val="a4"/>
        <w:ind w:firstLine="709"/>
        <w:rPr>
          <w:rFonts w:ascii="Bodo_uzb Cyr" w:hAnsi="Bodo_uzb Cyr" w:cs="Bodo_uzb Cyr"/>
        </w:rPr>
      </w:pPr>
      <w:r>
        <w:rPr>
          <w:rFonts w:ascii="Bodo_uzb Cyr" w:hAnsi="Bodo_uzb Cyr" w:cs="Bodo_uzb Cyr"/>
        </w:rPr>
        <w:t>2002 йил охирларида ТРАСЕКА ҳудудлараро дастурининг 8та аъзо мамлакатларида инвестиция лойиҳаларининг бюджети 50.450.000 еврога етди.</w:t>
      </w:r>
    </w:p>
    <w:p w:rsidR="001D7DFF" w:rsidRDefault="001D7DFF" w:rsidP="001D7DFF">
      <w:pPr>
        <w:pStyle w:val="a4"/>
        <w:ind w:firstLine="709"/>
        <w:rPr>
          <w:rFonts w:ascii="Bodo_uzb" w:hAnsi="Bodo_uzb" w:cs="Bodo_uzb"/>
          <w:i/>
          <w:iCs/>
        </w:rPr>
      </w:pPr>
      <w:r>
        <w:rPr>
          <w:rFonts w:ascii="Bodo_uzb Cyr" w:hAnsi="Bodo_uzb Cyr" w:cs="Bodo_uzb Cyr"/>
        </w:rPr>
        <w:t>Шуни таъкидлаш жоизки, ҳозирнинг ўзидаёқ 50та мамлакат юк ташишини амалга ошириш учун ТРАСЕКА транспорт коридоридан фойдаланилмоқда. Ушбу лойиҳани амалга оширишда иштирок этиш ҳохишини билдирган давлатлар сони ҳам ўсмоқда. Чунки, ТРАСЕКА дастури қуйидагиларни кўзда тутади:</w:t>
      </w:r>
    </w:p>
    <w:p w:rsidR="001D7DFF" w:rsidRDefault="001D7DFF" w:rsidP="001D7DFF">
      <w:pPr>
        <w:pStyle w:val="a4"/>
        <w:numPr>
          <w:ilvl w:val="0"/>
          <w:numId w:val="3"/>
        </w:numPr>
        <w:tabs>
          <w:tab w:val="clear" w:pos="1287"/>
        </w:tabs>
        <w:ind w:left="1080"/>
        <w:rPr>
          <w:rFonts w:ascii="Bodo_uzb Cyr" w:hAnsi="Bodo_uzb Cyr" w:cs="Bodo_uzb Cyr"/>
        </w:rPr>
      </w:pPr>
      <w:r>
        <w:rPr>
          <w:rFonts w:ascii="Bodo_uzb Cyr" w:hAnsi="Bodo_uzb Cyr" w:cs="Bodo_uzb Cyr"/>
        </w:rPr>
        <w:t>мавжуд авто ва темир йўлларни тиклаш ва янгиларини қуриш;</w:t>
      </w:r>
    </w:p>
    <w:p w:rsidR="001D7DFF" w:rsidRDefault="001D7DFF" w:rsidP="001D7DFF">
      <w:pPr>
        <w:pStyle w:val="a4"/>
        <w:numPr>
          <w:ilvl w:val="0"/>
          <w:numId w:val="3"/>
        </w:numPr>
        <w:tabs>
          <w:tab w:val="clear" w:pos="1287"/>
        </w:tabs>
        <w:ind w:left="1080"/>
        <w:rPr>
          <w:rFonts w:ascii="Bodo_uzb Cyr" w:hAnsi="Bodo_uzb Cyr" w:cs="Bodo_uzb Cyr"/>
        </w:rPr>
      </w:pPr>
      <w:r>
        <w:rPr>
          <w:rFonts w:ascii="Bodo_uzb Cyr" w:hAnsi="Bodo_uzb Cyr" w:cs="Bodo_uzb Cyr"/>
        </w:rPr>
        <w:t>керакли хизматларни кўрсатиш бўйича йўл инфратузилмасини яратиш;</w:t>
      </w:r>
    </w:p>
    <w:p w:rsidR="001D7DFF" w:rsidRDefault="001D7DFF" w:rsidP="001D7DFF">
      <w:pPr>
        <w:pStyle w:val="a4"/>
        <w:numPr>
          <w:ilvl w:val="0"/>
          <w:numId w:val="3"/>
        </w:numPr>
        <w:tabs>
          <w:tab w:val="clear" w:pos="1287"/>
        </w:tabs>
        <w:ind w:left="1080"/>
        <w:rPr>
          <w:rFonts w:ascii="Bodo_uzb Cyr" w:hAnsi="Bodo_uzb Cyr" w:cs="Bodo_uzb Cyr"/>
        </w:rPr>
      </w:pPr>
      <w:r>
        <w:rPr>
          <w:rFonts w:ascii="Bodo_uzb Cyr" w:hAnsi="Bodo_uzb Cyr" w:cs="Bodo_uzb Cyr"/>
        </w:rPr>
        <w:t>халқаро ташишларини амалга ошириш бўйича малакали кадрларни тайёрлаш;</w:t>
      </w:r>
    </w:p>
    <w:p w:rsidR="001D7DFF" w:rsidRDefault="001D7DFF" w:rsidP="001D7DFF">
      <w:pPr>
        <w:pStyle w:val="a4"/>
        <w:numPr>
          <w:ilvl w:val="0"/>
          <w:numId w:val="3"/>
        </w:numPr>
        <w:tabs>
          <w:tab w:val="clear" w:pos="1287"/>
        </w:tabs>
        <w:ind w:left="1080"/>
        <w:rPr>
          <w:rFonts w:ascii="Bodo_uzb Cyr" w:hAnsi="Bodo_uzb Cyr" w:cs="Bodo_uzb Cyr"/>
        </w:rPr>
      </w:pPr>
      <w:r>
        <w:rPr>
          <w:rFonts w:ascii="Bodo_uzb Cyr" w:hAnsi="Bodo_uzb Cyr" w:cs="Bodo_uzb Cyr"/>
        </w:rPr>
        <w:lastRenderedPageBreak/>
        <w:t>аъзо мамлакатларнинг халқаро конвенция ва битимларга қўшилиш йўли билан ягона божхона ва тариф қоидаларини ишлаб чиқиш ва тегишли ҳуқуқий базани яратиш.</w:t>
      </w:r>
    </w:p>
    <w:p w:rsidR="001D7DFF" w:rsidRDefault="001D7DFF" w:rsidP="001D7DFF">
      <w:pPr>
        <w:pStyle w:val="a4"/>
        <w:ind w:firstLine="709"/>
        <w:rPr>
          <w:rFonts w:ascii="Bodo_uzb Cyr" w:hAnsi="Bodo_uzb Cyr" w:cs="Bodo_uzb Cyr"/>
        </w:rPr>
      </w:pPr>
      <w:r>
        <w:rPr>
          <w:rFonts w:ascii="Bodo_uzb Cyr" w:hAnsi="Bodo_uzb Cyr" w:cs="Bodo_uzb Cyr"/>
        </w:rPr>
        <w:t>Хулоса қилиб шуни таъкидлаш керакки,  алтеннатив коммуникациясини “ТРАСЕКА” ва бошқа лойиҳалар асосида ривожлантириш республика иқтисодий хавфсизлигини таъминловчи асосий йўл бўлиб хизмат қилади ва қадриятларимиз Буюк Ипак йўлини тикланиши билан янада ошади  (Манба: “Деловой партнер Ўзбекистана” №18 (423) 2 май 2002 йил, 3-бет).</w:t>
      </w:r>
    </w:p>
    <w:p w:rsidR="001D7DFF" w:rsidRDefault="001D7DFF" w:rsidP="001D7DFF">
      <w:pPr>
        <w:pStyle w:val="a4"/>
        <w:jc w:val="center"/>
        <w:rPr>
          <w:rFonts w:ascii="Bodo_uzb" w:hAnsi="Bodo_uzb" w:cs="Bodo_uzb"/>
          <w:b/>
          <w:bCs/>
        </w:rPr>
      </w:pPr>
    </w:p>
    <w:p w:rsidR="001D7DFF" w:rsidRDefault="001D7DFF" w:rsidP="001D7DFF">
      <w:pPr>
        <w:pStyle w:val="a4"/>
        <w:jc w:val="center"/>
        <w:rPr>
          <w:rFonts w:ascii="Bodo_uzb Cyr" w:hAnsi="Bodo_uzb Cyr" w:cs="Bodo_uzb Cyr"/>
          <w:b/>
          <w:bCs/>
        </w:rPr>
      </w:pPr>
      <w:r>
        <w:rPr>
          <w:rFonts w:ascii="Bodo_uzb Cyr" w:hAnsi="Bodo_uzb Cyr" w:cs="Bodo_uzb Cyr"/>
          <w:b/>
          <w:bCs/>
        </w:rPr>
        <w:t>Қискача хулосалар</w:t>
      </w:r>
    </w:p>
    <w:p w:rsidR="001D7DFF" w:rsidRDefault="001D7DFF" w:rsidP="001D7DFF">
      <w:pPr>
        <w:pStyle w:val="a4"/>
        <w:jc w:val="center"/>
        <w:rPr>
          <w:rFonts w:ascii="Bodo_uzb" w:hAnsi="Bodo_uzb" w:cs="Bodo_uzb"/>
          <w:b/>
          <w:bCs/>
        </w:rPr>
      </w:pPr>
    </w:p>
    <w:p w:rsidR="001D7DFF" w:rsidRDefault="001D7DFF" w:rsidP="001D7DFF">
      <w:pPr>
        <w:pStyle w:val="a4"/>
        <w:ind w:firstLine="709"/>
        <w:rPr>
          <w:rFonts w:ascii="Bodo_uzb Cyr" w:hAnsi="Bodo_uzb Cyr" w:cs="Bodo_uzb Cyr"/>
        </w:rPr>
      </w:pPr>
      <w:r>
        <w:rPr>
          <w:rFonts w:ascii="Bodo_uzb Cyr" w:hAnsi="Bodo_uzb Cyr" w:cs="Bodo_uzb Cyr"/>
        </w:rPr>
        <w:t>Стратегия ҳамкорлик-минтакавий хавфсизлик гаровининг асоси бўлиб, республикани жаҳоннинг нуфузли НАТО – Европа ва бошқа жахон хавфсизлик тизимида Ўзбекистоннинг АҚШ ва НАТО билан ҳамкорлиги хавфсизликни таъминлашнинг асосий йўналиши сифатида кўрсатилган. Бундан ташқари хавфсизликни таъминлашда “Ислом омилини”, янги алтернатив коммуникация йўлларини ривожлантириш ва “Буюк ипак” йўлини тиклаш каби йўналишлар кўрсатилган.</w:t>
      </w:r>
    </w:p>
    <w:p w:rsidR="001D7DFF" w:rsidRDefault="001D7DFF" w:rsidP="001D7DFF">
      <w:pPr>
        <w:pStyle w:val="a4"/>
        <w:jc w:val="center"/>
        <w:rPr>
          <w:rFonts w:ascii="Bodo_uzb" w:hAnsi="Bodo_uzb" w:cs="Bodo_uzb"/>
          <w:b/>
          <w:bCs/>
        </w:rPr>
      </w:pPr>
    </w:p>
    <w:p w:rsidR="001D7DFF" w:rsidRDefault="001D7DFF" w:rsidP="001D7DFF">
      <w:pPr>
        <w:pStyle w:val="a4"/>
        <w:jc w:val="center"/>
        <w:rPr>
          <w:rFonts w:ascii="Bodo_uzb Cyr" w:hAnsi="Bodo_uzb Cyr" w:cs="Bodo_uzb Cyr"/>
          <w:b/>
          <w:bCs/>
        </w:rPr>
      </w:pPr>
      <w:r>
        <w:rPr>
          <w:rFonts w:ascii="Bodo_uzb Cyr" w:hAnsi="Bodo_uzb Cyr" w:cs="Bodo_uzb Cyr"/>
          <w:b/>
          <w:bCs/>
        </w:rPr>
        <w:t>Назорат ва муҳокама учун саволлар</w:t>
      </w:r>
    </w:p>
    <w:p w:rsidR="001D7DFF" w:rsidRDefault="001D7DFF" w:rsidP="001D7DFF">
      <w:pPr>
        <w:pStyle w:val="a4"/>
        <w:jc w:val="center"/>
        <w:rPr>
          <w:rFonts w:ascii="Bodo_uzb" w:hAnsi="Bodo_uzb" w:cs="Bodo_uzb"/>
          <w:b/>
          <w:bCs/>
        </w:rPr>
      </w:pPr>
    </w:p>
    <w:p w:rsidR="001D7DFF" w:rsidRDefault="001D7DFF" w:rsidP="001D7DFF">
      <w:pPr>
        <w:pStyle w:val="a4"/>
        <w:numPr>
          <w:ilvl w:val="0"/>
          <w:numId w:val="4"/>
        </w:numPr>
        <w:rPr>
          <w:rFonts w:ascii="Bodo_uzb Cyr" w:hAnsi="Bodo_uzb Cyr" w:cs="Bodo_uzb Cyr"/>
        </w:rPr>
      </w:pPr>
      <w:r>
        <w:rPr>
          <w:rFonts w:ascii="Bodo_uzb Cyr" w:hAnsi="Bodo_uzb Cyr" w:cs="Bodo_uzb Cyr"/>
        </w:rPr>
        <w:t xml:space="preserve">Стратегик ҳамкорликни қандай ифодалайсиз? </w:t>
      </w:r>
    </w:p>
    <w:p w:rsidR="001D7DFF" w:rsidRDefault="001D7DFF" w:rsidP="001D7DFF">
      <w:pPr>
        <w:pStyle w:val="a4"/>
        <w:numPr>
          <w:ilvl w:val="0"/>
          <w:numId w:val="4"/>
        </w:numPr>
        <w:tabs>
          <w:tab w:val="num" w:pos="1774"/>
        </w:tabs>
        <w:ind w:left="0" w:firstLine="720"/>
        <w:rPr>
          <w:rFonts w:ascii="Bodo_uzb Cyr" w:hAnsi="Bodo_uzb Cyr" w:cs="Bodo_uzb Cyr"/>
        </w:rPr>
      </w:pPr>
      <w:r>
        <w:rPr>
          <w:rFonts w:ascii="Bodo_uzb Cyr" w:hAnsi="Bodo_uzb Cyr" w:cs="Bodo_uzb Cyr"/>
        </w:rPr>
        <w:t>Минтакавий хавфсизликни таъминлашда Ўзбекистоннинг ўрни ва роли тўгрисида гапириб беринг</w:t>
      </w:r>
    </w:p>
    <w:p w:rsidR="001D7DFF" w:rsidRDefault="001D7DFF" w:rsidP="001D7DFF">
      <w:pPr>
        <w:pStyle w:val="a4"/>
        <w:numPr>
          <w:ilvl w:val="0"/>
          <w:numId w:val="4"/>
        </w:numPr>
        <w:tabs>
          <w:tab w:val="num" w:pos="1774"/>
        </w:tabs>
        <w:ind w:left="0" w:firstLine="720"/>
        <w:rPr>
          <w:rFonts w:ascii="Bodo_uzb Cyr" w:hAnsi="Bodo_uzb Cyr" w:cs="Bodo_uzb Cyr"/>
        </w:rPr>
      </w:pPr>
      <w:r>
        <w:rPr>
          <w:rFonts w:ascii="Bodo_uzb Cyr" w:hAnsi="Bodo_uzb Cyr" w:cs="Bodo_uzb Cyr"/>
        </w:rPr>
        <w:t>Ўзбекистон жахон хавфсизлиги тизимида қайси давлат ва гуруҳлар билан ҳамқорлик қилади?</w:t>
      </w:r>
    </w:p>
    <w:p w:rsidR="001D7DFF" w:rsidRDefault="001D7DFF" w:rsidP="001D7DFF">
      <w:pPr>
        <w:pStyle w:val="a4"/>
        <w:numPr>
          <w:ilvl w:val="0"/>
          <w:numId w:val="4"/>
        </w:numPr>
        <w:tabs>
          <w:tab w:val="num" w:pos="1774"/>
        </w:tabs>
        <w:ind w:left="0" w:firstLine="720"/>
        <w:rPr>
          <w:rFonts w:ascii="Bodo_uzb Cyr" w:hAnsi="Bodo_uzb Cyr" w:cs="Bodo_uzb Cyr"/>
        </w:rPr>
      </w:pPr>
      <w:r>
        <w:rPr>
          <w:rFonts w:ascii="Bodo_uzb Cyr" w:hAnsi="Bodo_uzb Cyr" w:cs="Bodo_uzb Cyr"/>
        </w:rPr>
        <w:t>“Ислом омилини” қандай тушинасиз?</w:t>
      </w:r>
    </w:p>
    <w:p w:rsidR="001D7DFF" w:rsidRDefault="001D7DFF" w:rsidP="001D7DFF">
      <w:pPr>
        <w:pStyle w:val="a4"/>
        <w:numPr>
          <w:ilvl w:val="0"/>
          <w:numId w:val="4"/>
        </w:numPr>
        <w:tabs>
          <w:tab w:val="num" w:pos="1774"/>
        </w:tabs>
        <w:ind w:left="0" w:firstLine="720"/>
        <w:rPr>
          <w:rFonts w:ascii="Bodo_uzb Cyr" w:hAnsi="Bodo_uzb Cyr" w:cs="Bodo_uzb Cyr"/>
        </w:rPr>
      </w:pPr>
      <w:r>
        <w:rPr>
          <w:rFonts w:ascii="Bodo_uzb Cyr" w:hAnsi="Bodo_uzb Cyr" w:cs="Bodo_uzb Cyr"/>
        </w:rPr>
        <w:t>ТРАСЕКА лойиҳаси Ўзбекистонга нима беради?</w:t>
      </w:r>
    </w:p>
    <w:p w:rsidR="001D7DFF" w:rsidRDefault="001D7DFF" w:rsidP="001D7DFF">
      <w:pPr>
        <w:pStyle w:val="a4"/>
        <w:numPr>
          <w:ilvl w:val="0"/>
          <w:numId w:val="4"/>
        </w:numPr>
        <w:tabs>
          <w:tab w:val="num" w:pos="1774"/>
        </w:tabs>
        <w:ind w:left="0" w:firstLine="720"/>
        <w:rPr>
          <w:rFonts w:ascii="Bodo_uzb Cyr" w:hAnsi="Bodo_uzb Cyr" w:cs="Bodo_uzb Cyr"/>
        </w:rPr>
      </w:pPr>
      <w:r>
        <w:rPr>
          <w:rFonts w:ascii="Bodo_uzb Cyr" w:hAnsi="Bodo_uzb Cyr" w:cs="Bodo_uzb Cyr"/>
        </w:rPr>
        <w:t>ШХТ тўгрисида нималар биласиз?</w:t>
      </w:r>
    </w:p>
    <w:p w:rsidR="001D7DFF" w:rsidRDefault="001D7DFF" w:rsidP="001D7DFF">
      <w:pPr>
        <w:pStyle w:val="a4"/>
        <w:jc w:val="center"/>
        <w:rPr>
          <w:rFonts w:ascii="Bodo_uzb" w:hAnsi="Bodo_uzb" w:cs="Bodo_uzb"/>
          <w:b/>
          <w:bCs/>
        </w:rPr>
      </w:pPr>
    </w:p>
    <w:p w:rsidR="001D7DFF" w:rsidRDefault="001D7DFF" w:rsidP="001D7DFF">
      <w:pPr>
        <w:pStyle w:val="a4"/>
        <w:jc w:val="center"/>
        <w:rPr>
          <w:rFonts w:ascii="Bodo_uzb Cyr" w:hAnsi="Bodo_uzb Cyr" w:cs="Bodo_uzb Cyr"/>
          <w:b/>
          <w:bCs/>
        </w:rPr>
      </w:pPr>
      <w:r>
        <w:rPr>
          <w:rFonts w:ascii="Bodo_uzb Cyr" w:hAnsi="Bodo_uzb Cyr" w:cs="Bodo_uzb Cyr"/>
          <w:b/>
          <w:bCs/>
        </w:rPr>
        <w:t>Асосий адабиётлар</w:t>
      </w:r>
    </w:p>
    <w:p w:rsidR="001D7DFF" w:rsidRDefault="001D7DFF" w:rsidP="001D7DFF">
      <w:pPr>
        <w:pStyle w:val="a4"/>
        <w:jc w:val="center"/>
        <w:rPr>
          <w:rFonts w:ascii="Bodo_uzb" w:hAnsi="Bodo_uzb" w:cs="Bodo_uzb"/>
          <w:b/>
          <w:bCs/>
        </w:rPr>
      </w:pPr>
    </w:p>
    <w:p w:rsidR="001D7DFF" w:rsidRDefault="001D7DFF" w:rsidP="001D7DFF">
      <w:pPr>
        <w:pStyle w:val="24"/>
        <w:widowControl w:val="0"/>
        <w:tabs>
          <w:tab w:val="num" w:pos="360"/>
        </w:tabs>
        <w:ind w:left="360" w:hanging="360"/>
        <w:jc w:val="both"/>
        <w:rPr>
          <w:rFonts w:ascii="Bodo_uzb Cyr" w:hAnsi="Bodo_uzb Cyr" w:cs="Bodo_uzb Cyr"/>
          <w:b w:val="0"/>
          <w:bCs w:val="0"/>
          <w:lang w:val="ru-RU"/>
        </w:rPr>
      </w:pPr>
      <w:r>
        <w:rPr>
          <w:rFonts w:ascii="Bodo_uzb" w:hAnsi="Bodo_uzb" w:cs="Bodo_uzb"/>
          <w:b w:val="0"/>
          <w:bCs w:val="0"/>
          <w:noProof w:val="0"/>
          <w:lang w:val="ru-RU"/>
        </w:rPr>
        <w:t xml:space="preserve">1. </w:t>
      </w:r>
      <w:r>
        <w:rPr>
          <w:rFonts w:ascii="Bodo_uzb Cyr" w:hAnsi="Bodo_uzb Cyr" w:cs="Bodo_uzb Cyr"/>
          <w:b w:val="0"/>
          <w:bCs w:val="0"/>
          <w:lang w:val="ru-RU"/>
        </w:rPr>
        <w:t xml:space="preserve">И.А. Каримов Ўзбекистон </w:t>
      </w:r>
      <w:r>
        <w:rPr>
          <w:rFonts w:ascii="Bodo_uzb" w:hAnsi="Bodo_uzb" w:cs="Bodo_uzb"/>
          <w:b w:val="0"/>
          <w:bCs w:val="0"/>
        </w:rPr>
        <w:t>XXI</w:t>
      </w:r>
      <w:r>
        <w:rPr>
          <w:rFonts w:ascii="Bodo_uzb Cyr" w:hAnsi="Bodo_uzb Cyr" w:cs="Bodo_uzb Cyr"/>
          <w:b w:val="0"/>
          <w:bCs w:val="0"/>
          <w:lang w:val="ru-RU"/>
        </w:rPr>
        <w:t xml:space="preserve"> бўсағасида: хавфсизликка таҳдид, барқарорлик шартлари ва тараққиёт кафолатлари. Т., “Ўзбекистон”, 1997.</w:t>
      </w:r>
    </w:p>
    <w:p w:rsidR="001D7DFF" w:rsidRDefault="001D7DFF" w:rsidP="001D7DFF">
      <w:pPr>
        <w:pStyle w:val="24"/>
        <w:widowControl w:val="0"/>
        <w:tabs>
          <w:tab w:val="num" w:pos="360"/>
        </w:tabs>
        <w:ind w:left="360" w:hanging="360"/>
        <w:jc w:val="both"/>
        <w:rPr>
          <w:rFonts w:ascii="Bodo_uzb Cyr" w:hAnsi="Bodo_uzb Cyr" w:cs="Bodo_uzb Cyr"/>
          <w:b w:val="0"/>
          <w:bCs w:val="0"/>
          <w:lang w:val="ru-RU"/>
        </w:rPr>
      </w:pPr>
      <w:r>
        <w:rPr>
          <w:rFonts w:ascii="Bodo_uzb" w:hAnsi="Bodo_uzb" w:cs="Bodo_uzb"/>
          <w:b w:val="0"/>
          <w:bCs w:val="0"/>
          <w:noProof w:val="0"/>
          <w:lang w:val="ru-RU"/>
        </w:rPr>
        <w:t>2</w:t>
      </w:r>
      <w:r>
        <w:rPr>
          <w:rFonts w:ascii="Bodo_uzb Cyr" w:hAnsi="Bodo_uzb Cyr" w:cs="Bodo_uzb Cyr"/>
          <w:b w:val="0"/>
          <w:bCs w:val="0"/>
          <w:lang w:val="ru-RU"/>
        </w:rPr>
        <w:t>. И.А. Каримов Хавфсизлик тинчлик учун курашмоқ керак. 10-том, Т., “Ўзбекистон”, 2002.</w:t>
      </w:r>
    </w:p>
    <w:p w:rsidR="001D7DFF" w:rsidRDefault="001D7DFF" w:rsidP="001D7DFF">
      <w:pPr>
        <w:pStyle w:val="24"/>
        <w:widowControl w:val="0"/>
        <w:tabs>
          <w:tab w:val="num" w:pos="0"/>
        </w:tabs>
        <w:ind w:firstLine="0"/>
        <w:jc w:val="both"/>
        <w:rPr>
          <w:rFonts w:ascii="Bodo_uzb Cyr" w:hAnsi="Bodo_uzb Cyr" w:cs="Bodo_uzb Cyr"/>
          <w:b w:val="0"/>
          <w:bCs w:val="0"/>
          <w:lang w:val="ru-RU"/>
        </w:rPr>
      </w:pPr>
      <w:r>
        <w:rPr>
          <w:rFonts w:ascii="Bodo_uzb" w:hAnsi="Bodo_uzb" w:cs="Bodo_uzb"/>
          <w:b w:val="0"/>
          <w:bCs w:val="0"/>
          <w:noProof w:val="0"/>
          <w:lang w:val="ru-RU"/>
        </w:rPr>
        <w:t xml:space="preserve">3. </w:t>
      </w:r>
      <w:r>
        <w:rPr>
          <w:rFonts w:ascii="Bodo_uzb Cyr" w:hAnsi="Bodo_uzb Cyr" w:cs="Bodo_uzb Cyr"/>
          <w:b w:val="0"/>
          <w:bCs w:val="0"/>
          <w:lang w:val="ru-RU"/>
        </w:rPr>
        <w:t>Ишмуҳамедов А.Э., Шибаршова А.И. Интеграция</w:t>
      </w:r>
      <w:r>
        <w:rPr>
          <w:rFonts w:ascii="Bodo_uzb Cyr" w:hAnsi="Bodo_uzb Cyr" w:cs="Bodo_uzb Cyr"/>
          <w:b w:val="0"/>
          <w:bCs w:val="0"/>
          <w:noProof w:val="0"/>
          <w:lang w:val="ru-RU"/>
        </w:rPr>
        <w:t xml:space="preserve"> в </w:t>
      </w:r>
      <w:r>
        <w:rPr>
          <w:rFonts w:ascii="Bodo_uzb Cyr" w:hAnsi="Bodo_uzb Cyr" w:cs="Bodo_uzb Cyr"/>
          <w:b w:val="0"/>
          <w:bCs w:val="0"/>
          <w:lang w:val="ru-RU"/>
        </w:rPr>
        <w:t>миров</w:t>
      </w:r>
      <w:r>
        <w:rPr>
          <w:rFonts w:ascii="Bodo_uzb Cyr" w:hAnsi="Bodo_uzb Cyr" w:cs="Bodo_uzb Cyr"/>
          <w:b w:val="0"/>
          <w:bCs w:val="0"/>
          <w:noProof w:val="0"/>
          <w:lang w:val="ru-RU"/>
        </w:rPr>
        <w:t>ую</w:t>
      </w:r>
      <w:r>
        <w:rPr>
          <w:rFonts w:ascii="Bodo_uzb Cyr" w:hAnsi="Bodo_uzb Cyr" w:cs="Bodo_uzb Cyr"/>
          <w:b w:val="0"/>
          <w:bCs w:val="0"/>
          <w:lang w:val="ru-RU"/>
        </w:rPr>
        <w:t xml:space="preserve"> экономик</w:t>
      </w:r>
      <w:r>
        <w:rPr>
          <w:rFonts w:ascii="Bodo_uzb Cyr" w:hAnsi="Bodo_uzb Cyr" w:cs="Bodo_uzb Cyr"/>
          <w:b w:val="0"/>
          <w:bCs w:val="0"/>
          <w:noProof w:val="0"/>
          <w:lang w:val="ru-RU"/>
        </w:rPr>
        <w:t>у</w:t>
      </w:r>
      <w:r>
        <w:rPr>
          <w:rFonts w:ascii="Bodo_uzb Cyr" w:hAnsi="Bodo_uzb Cyr" w:cs="Bodo_uzb Cyr"/>
          <w:b w:val="0"/>
          <w:bCs w:val="0"/>
          <w:lang w:val="ru-RU"/>
        </w:rPr>
        <w:t>. Т., ТГЭУ, 2000.</w:t>
      </w:r>
    </w:p>
    <w:p w:rsidR="001D7DFF" w:rsidRDefault="001D7DFF" w:rsidP="001D7DFF">
      <w:pPr>
        <w:pStyle w:val="22"/>
        <w:tabs>
          <w:tab w:val="left" w:pos="1080"/>
        </w:tabs>
        <w:overflowPunct/>
        <w:adjustRightInd/>
        <w:spacing w:line="240" w:lineRule="auto"/>
        <w:ind w:left="0" w:firstLine="0"/>
        <w:jc w:val="left"/>
        <w:textAlignment w:val="auto"/>
        <w:rPr>
          <w:b/>
          <w:bCs/>
        </w:rPr>
      </w:pPr>
      <w:r>
        <w:rPr>
          <w:b/>
          <w:bCs/>
        </w:rPr>
        <w:lastRenderedPageBreak/>
        <w:t xml:space="preserve">4. </w:t>
      </w:r>
      <w:hyperlink r:id="rId6" w:history="1">
        <w:r>
          <w:rPr>
            <w:rStyle w:val="ae"/>
            <w:b/>
            <w:bCs/>
            <w:lang w:val="en-US"/>
          </w:rPr>
          <w:t>www</w:t>
        </w:r>
        <w:r>
          <w:rPr>
            <w:rStyle w:val="ae"/>
            <w:b/>
            <w:bCs/>
          </w:rPr>
          <w:t>.</w:t>
        </w:r>
        <w:r>
          <w:rPr>
            <w:rStyle w:val="ae"/>
            <w:b/>
            <w:bCs/>
            <w:lang w:val="en-US"/>
          </w:rPr>
          <w:t>dvo</w:t>
        </w:r>
        <w:r>
          <w:rPr>
            <w:rStyle w:val="ae"/>
            <w:b/>
            <w:bCs/>
          </w:rPr>
          <w:t>.</w:t>
        </w:r>
        <w:r>
          <w:rPr>
            <w:rStyle w:val="ae"/>
            <w:b/>
            <w:bCs/>
            <w:lang w:val="en-US"/>
          </w:rPr>
          <w:t>ru</w:t>
        </w:r>
      </w:hyperlink>
      <w:r>
        <w:rPr>
          <w:rFonts w:ascii="Bodoni" w:hAnsi="Bodoni" w:cs="Bodoni"/>
          <w:b/>
          <w:bCs/>
        </w:rPr>
        <w:t>/</w:t>
      </w:r>
      <w:r>
        <w:rPr>
          <w:b/>
          <w:bCs/>
          <w:lang w:val="en-US"/>
        </w:rPr>
        <w:t>veb</w:t>
      </w:r>
      <w:r>
        <w:rPr>
          <w:rFonts w:ascii="Bodoni" w:hAnsi="Bodoni" w:cs="Bodoni"/>
          <w:b/>
          <w:bCs/>
        </w:rPr>
        <w:t>/</w:t>
      </w:r>
      <w:r>
        <w:rPr>
          <w:b/>
          <w:bCs/>
          <w:lang w:val="en-US"/>
        </w:rPr>
        <w:t>stats</w:t>
      </w:r>
      <w:r>
        <w:rPr>
          <w:rFonts w:ascii="Bodoni" w:hAnsi="Bodoni" w:cs="Bodoni"/>
          <w:b/>
          <w:bCs/>
        </w:rPr>
        <w:t>/</w:t>
      </w:r>
      <w:r>
        <w:rPr>
          <w:b/>
          <w:bCs/>
          <w:lang w:val="en-US"/>
        </w:rPr>
        <w:t>dz</w:t>
      </w:r>
      <w:r>
        <w:rPr>
          <w:b/>
          <w:bCs/>
        </w:rPr>
        <w:t>000075.</w:t>
      </w:r>
      <w:r>
        <w:rPr>
          <w:b/>
          <w:bCs/>
          <w:lang w:val="en-US"/>
        </w:rPr>
        <w:t>html</w:t>
      </w:r>
    </w:p>
    <w:p w:rsidR="001D7DFF" w:rsidRDefault="001D7DFF" w:rsidP="001D7DFF">
      <w:pPr>
        <w:pStyle w:val="22"/>
        <w:tabs>
          <w:tab w:val="left" w:pos="1080"/>
        </w:tabs>
        <w:overflowPunct/>
        <w:adjustRightInd/>
        <w:spacing w:line="240" w:lineRule="auto"/>
        <w:ind w:left="0" w:firstLine="0"/>
        <w:jc w:val="left"/>
        <w:textAlignment w:val="auto"/>
        <w:rPr>
          <w:b/>
          <w:bCs/>
        </w:rPr>
      </w:pPr>
    </w:p>
    <w:p w:rsidR="001D7DFF" w:rsidRDefault="001D7DFF" w:rsidP="001D7DFF">
      <w:pPr>
        <w:ind w:firstLine="708"/>
        <w:jc w:val="center"/>
        <w:rPr>
          <w:rFonts w:ascii="Bodo_uzb" w:hAnsi="Bodo_uzb" w:cs="Bodo_uzb"/>
          <w:sz w:val="32"/>
          <w:szCs w:val="32"/>
        </w:rPr>
      </w:pPr>
    </w:p>
    <w:p w:rsidR="001D7DFF" w:rsidRDefault="001D7DFF" w:rsidP="001D7DFF">
      <w:pPr>
        <w:ind w:firstLine="708"/>
        <w:jc w:val="center"/>
        <w:rPr>
          <w:rFonts w:ascii="Bodo_uzb" w:hAnsi="Bodo_uzb" w:cs="Bodo_uzb"/>
          <w:sz w:val="32"/>
          <w:szCs w:val="32"/>
        </w:rPr>
      </w:pPr>
    </w:p>
    <w:p w:rsidR="001D7DFF" w:rsidRDefault="001D7DFF" w:rsidP="001D7DFF">
      <w:pPr>
        <w:ind w:firstLine="708"/>
        <w:jc w:val="center"/>
        <w:rPr>
          <w:rFonts w:ascii="Bodo_uzb" w:hAnsi="Bodo_uzb" w:cs="Bodo_uzb"/>
          <w:sz w:val="32"/>
          <w:szCs w:val="32"/>
        </w:rPr>
      </w:pPr>
    </w:p>
    <w:p w:rsidR="001D7DFF" w:rsidRDefault="001D7DFF" w:rsidP="001D7DFF">
      <w:pPr>
        <w:ind w:firstLine="708"/>
        <w:jc w:val="center"/>
        <w:rPr>
          <w:rFonts w:ascii="Bodo_uzb" w:hAnsi="Bodo_uzb" w:cs="Bodo_uzb"/>
          <w:sz w:val="32"/>
          <w:szCs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Bodoni">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05069"/>
    <w:multiLevelType w:val="multilevel"/>
    <w:tmpl w:val="DC02E88E"/>
    <w:lvl w:ilvl="0">
      <w:start w:val="1"/>
      <w:numFmt w:val="decimal"/>
      <w:lvlText w:val="%1."/>
      <w:lvlJc w:val="left"/>
      <w:pPr>
        <w:tabs>
          <w:tab w:val="num" w:pos="1815"/>
        </w:tabs>
        <w:ind w:left="1815" w:hanging="109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nsid w:val="24B15EB7"/>
    <w:multiLevelType w:val="multilevel"/>
    <w:tmpl w:val="D2A0EC0C"/>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2">
    <w:nsid w:val="274249A1"/>
    <w:multiLevelType w:val="multilevel"/>
    <w:tmpl w:val="59569628"/>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
    <w:nsid w:val="6C1B25B5"/>
    <w:multiLevelType w:val="multilevel"/>
    <w:tmpl w:val="8AA082C8"/>
    <w:lvl w:ilvl="0">
      <w:start w:val="1"/>
      <w:numFmt w:val="bullet"/>
      <w:lvlText w:val=""/>
      <w:lvlJc w:val="left"/>
      <w:pPr>
        <w:tabs>
          <w:tab w:val="num" w:pos="1381"/>
        </w:tabs>
        <w:ind w:left="1381" w:hanging="360"/>
      </w:pPr>
      <w:rPr>
        <w:rFonts w:ascii="Symbol" w:hAnsi="Symbol" w:cs="Symbol" w:hint="default"/>
      </w:rPr>
    </w:lvl>
    <w:lvl w:ilvl="1">
      <w:start w:val="1"/>
      <w:numFmt w:val="bullet"/>
      <w:lvlText w:val="o"/>
      <w:lvlJc w:val="left"/>
      <w:pPr>
        <w:tabs>
          <w:tab w:val="num" w:pos="2101"/>
        </w:tabs>
        <w:ind w:left="2101" w:hanging="360"/>
      </w:pPr>
      <w:rPr>
        <w:rFonts w:ascii="Courier New" w:hAnsi="Courier New" w:cs="Courier New" w:hint="default"/>
      </w:rPr>
    </w:lvl>
    <w:lvl w:ilvl="2">
      <w:start w:val="1"/>
      <w:numFmt w:val="bullet"/>
      <w:lvlText w:val=""/>
      <w:lvlJc w:val="left"/>
      <w:pPr>
        <w:tabs>
          <w:tab w:val="num" w:pos="2821"/>
        </w:tabs>
        <w:ind w:left="2821" w:hanging="360"/>
      </w:pPr>
      <w:rPr>
        <w:rFonts w:ascii="Wingdings" w:hAnsi="Wingdings" w:cs="Wingdings" w:hint="default"/>
      </w:rPr>
    </w:lvl>
    <w:lvl w:ilvl="3">
      <w:start w:val="1"/>
      <w:numFmt w:val="bullet"/>
      <w:lvlText w:val=""/>
      <w:lvlJc w:val="left"/>
      <w:pPr>
        <w:tabs>
          <w:tab w:val="num" w:pos="3541"/>
        </w:tabs>
        <w:ind w:left="3541" w:hanging="360"/>
      </w:pPr>
      <w:rPr>
        <w:rFonts w:ascii="Symbol" w:hAnsi="Symbol" w:cs="Symbol" w:hint="default"/>
      </w:rPr>
    </w:lvl>
    <w:lvl w:ilvl="4">
      <w:start w:val="1"/>
      <w:numFmt w:val="bullet"/>
      <w:lvlText w:val="o"/>
      <w:lvlJc w:val="left"/>
      <w:pPr>
        <w:tabs>
          <w:tab w:val="num" w:pos="4261"/>
        </w:tabs>
        <w:ind w:left="4261" w:hanging="360"/>
      </w:pPr>
      <w:rPr>
        <w:rFonts w:ascii="Courier New" w:hAnsi="Courier New" w:cs="Courier New" w:hint="default"/>
      </w:rPr>
    </w:lvl>
    <w:lvl w:ilvl="5">
      <w:start w:val="1"/>
      <w:numFmt w:val="bullet"/>
      <w:lvlText w:val=""/>
      <w:lvlJc w:val="left"/>
      <w:pPr>
        <w:tabs>
          <w:tab w:val="num" w:pos="4981"/>
        </w:tabs>
        <w:ind w:left="4981" w:hanging="360"/>
      </w:pPr>
      <w:rPr>
        <w:rFonts w:ascii="Wingdings" w:hAnsi="Wingdings" w:cs="Wingdings" w:hint="default"/>
      </w:rPr>
    </w:lvl>
    <w:lvl w:ilvl="6">
      <w:start w:val="1"/>
      <w:numFmt w:val="bullet"/>
      <w:lvlText w:val=""/>
      <w:lvlJc w:val="left"/>
      <w:pPr>
        <w:tabs>
          <w:tab w:val="num" w:pos="5701"/>
        </w:tabs>
        <w:ind w:left="5701" w:hanging="360"/>
      </w:pPr>
      <w:rPr>
        <w:rFonts w:ascii="Symbol" w:hAnsi="Symbol" w:cs="Symbol" w:hint="default"/>
      </w:rPr>
    </w:lvl>
    <w:lvl w:ilvl="7">
      <w:start w:val="1"/>
      <w:numFmt w:val="bullet"/>
      <w:lvlText w:val="o"/>
      <w:lvlJc w:val="left"/>
      <w:pPr>
        <w:tabs>
          <w:tab w:val="num" w:pos="6421"/>
        </w:tabs>
        <w:ind w:left="6421" w:hanging="360"/>
      </w:pPr>
      <w:rPr>
        <w:rFonts w:ascii="Courier New" w:hAnsi="Courier New" w:cs="Courier New" w:hint="default"/>
      </w:rPr>
    </w:lvl>
    <w:lvl w:ilvl="8">
      <w:start w:val="1"/>
      <w:numFmt w:val="bullet"/>
      <w:lvlText w:val=""/>
      <w:lvlJc w:val="left"/>
      <w:pPr>
        <w:tabs>
          <w:tab w:val="num" w:pos="7141"/>
        </w:tabs>
        <w:ind w:left="7141" w:hanging="360"/>
      </w:pPr>
      <w:rPr>
        <w:rFonts w:ascii="Wingdings" w:hAnsi="Wingdings" w:cs="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DFF"/>
    <w:rsid w:val="001D7DF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DFF"/>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1D7DFF"/>
    <w:pPr>
      <w:keepNext/>
      <w:jc w:val="center"/>
      <w:outlineLvl w:val="0"/>
    </w:pPr>
    <w:rPr>
      <w:sz w:val="28"/>
      <w:szCs w:val="28"/>
    </w:rPr>
  </w:style>
  <w:style w:type="paragraph" w:styleId="2">
    <w:name w:val="heading 2"/>
    <w:basedOn w:val="a"/>
    <w:next w:val="a"/>
    <w:link w:val="20"/>
    <w:uiPriority w:val="99"/>
    <w:qFormat/>
    <w:rsid w:val="001D7DFF"/>
    <w:pPr>
      <w:keepNext/>
      <w:outlineLvl w:val="1"/>
    </w:pPr>
    <w:rPr>
      <w:sz w:val="28"/>
      <w:szCs w:val="28"/>
    </w:rPr>
  </w:style>
  <w:style w:type="paragraph" w:styleId="3">
    <w:name w:val="heading 3"/>
    <w:basedOn w:val="a"/>
    <w:next w:val="a"/>
    <w:link w:val="30"/>
    <w:uiPriority w:val="99"/>
    <w:qFormat/>
    <w:rsid w:val="001D7DFF"/>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1D7DFF"/>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7DFF"/>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1D7DFF"/>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1D7DFF"/>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1D7DFF"/>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1D7DFF"/>
    <w:pPr>
      <w:keepNext/>
      <w:jc w:val="both"/>
    </w:pPr>
    <w:rPr>
      <w:sz w:val="28"/>
      <w:szCs w:val="28"/>
    </w:rPr>
  </w:style>
  <w:style w:type="paragraph" w:customStyle="1" w:styleId="21">
    <w:name w:val="заголовок 2"/>
    <w:basedOn w:val="a"/>
    <w:next w:val="a"/>
    <w:uiPriority w:val="99"/>
    <w:rsid w:val="001D7DFF"/>
    <w:pPr>
      <w:keepNext/>
      <w:jc w:val="center"/>
    </w:pPr>
    <w:rPr>
      <w:b/>
      <w:bCs/>
      <w:sz w:val="28"/>
      <w:szCs w:val="28"/>
    </w:rPr>
  </w:style>
  <w:style w:type="paragraph" w:customStyle="1" w:styleId="31">
    <w:name w:val="заголовок 3"/>
    <w:basedOn w:val="a"/>
    <w:next w:val="a"/>
    <w:uiPriority w:val="99"/>
    <w:rsid w:val="001D7DFF"/>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1D7DFF"/>
    <w:pPr>
      <w:keepNext/>
      <w:jc w:val="center"/>
    </w:pPr>
    <w:rPr>
      <w:rFonts w:ascii="Bodo_uzb" w:hAnsi="Bodo_uzb" w:cs="Bodo_uzb"/>
      <w:sz w:val="32"/>
      <w:szCs w:val="32"/>
    </w:rPr>
  </w:style>
  <w:style w:type="paragraph" w:customStyle="1" w:styleId="5">
    <w:name w:val="заголовок 5"/>
    <w:basedOn w:val="a"/>
    <w:next w:val="a"/>
    <w:uiPriority w:val="99"/>
    <w:rsid w:val="001D7DFF"/>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1D7DFF"/>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1D7DFF"/>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1D7DFF"/>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1D7DFF"/>
    <w:pPr>
      <w:keepNext/>
      <w:ind w:left="720"/>
      <w:jc w:val="center"/>
    </w:pPr>
    <w:rPr>
      <w:rFonts w:ascii="Bodo_uzb" w:hAnsi="Bodo_uzb" w:cs="Bodo_uzb"/>
      <w:b/>
      <w:bCs/>
      <w:sz w:val="28"/>
      <w:szCs w:val="28"/>
    </w:rPr>
  </w:style>
  <w:style w:type="character" w:customStyle="1" w:styleId="a3">
    <w:name w:val="Основной шрифт"/>
    <w:uiPriority w:val="99"/>
    <w:rsid w:val="001D7DFF"/>
  </w:style>
  <w:style w:type="paragraph" w:styleId="22">
    <w:name w:val="Body Text 2"/>
    <w:basedOn w:val="a"/>
    <w:link w:val="23"/>
    <w:uiPriority w:val="99"/>
    <w:rsid w:val="001D7DFF"/>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1D7DFF"/>
    <w:rPr>
      <w:rFonts w:ascii="Bodo_uzb" w:eastAsia="Times New Roman" w:hAnsi="Bodo_uzb" w:cs="Bodo_uzb"/>
      <w:sz w:val="28"/>
      <w:szCs w:val="28"/>
      <w:lang w:val="ru-RU" w:eastAsia="ru-RU"/>
    </w:rPr>
  </w:style>
  <w:style w:type="paragraph" w:styleId="a4">
    <w:name w:val="Body Text"/>
    <w:basedOn w:val="a"/>
    <w:link w:val="a5"/>
    <w:uiPriority w:val="99"/>
    <w:rsid w:val="001D7DFF"/>
    <w:pPr>
      <w:jc w:val="both"/>
    </w:pPr>
    <w:rPr>
      <w:sz w:val="28"/>
      <w:szCs w:val="28"/>
    </w:rPr>
  </w:style>
  <w:style w:type="character" w:customStyle="1" w:styleId="a5">
    <w:name w:val="Основной текст Знак"/>
    <w:basedOn w:val="a0"/>
    <w:link w:val="a4"/>
    <w:uiPriority w:val="99"/>
    <w:rsid w:val="001D7DFF"/>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1D7DFF"/>
  </w:style>
  <w:style w:type="paragraph" w:styleId="a7">
    <w:name w:val="header"/>
    <w:basedOn w:val="a"/>
    <w:link w:val="a8"/>
    <w:uiPriority w:val="99"/>
    <w:rsid w:val="001D7DFF"/>
    <w:pPr>
      <w:tabs>
        <w:tab w:val="center" w:pos="4153"/>
        <w:tab w:val="right" w:pos="8306"/>
      </w:tabs>
    </w:pPr>
    <w:rPr>
      <w:sz w:val="20"/>
      <w:szCs w:val="20"/>
    </w:rPr>
  </w:style>
  <w:style w:type="character" w:customStyle="1" w:styleId="a8">
    <w:name w:val="Верхний колонтитул Знак"/>
    <w:basedOn w:val="a0"/>
    <w:link w:val="a7"/>
    <w:uiPriority w:val="99"/>
    <w:rsid w:val="001D7DFF"/>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1D7DFF"/>
    <w:pPr>
      <w:jc w:val="both"/>
    </w:pPr>
    <w:rPr>
      <w:b/>
      <w:bCs/>
      <w:i/>
      <w:iCs/>
      <w:sz w:val="28"/>
      <w:szCs w:val="28"/>
    </w:rPr>
  </w:style>
  <w:style w:type="character" w:customStyle="1" w:styleId="33">
    <w:name w:val="Основной текст 3 Знак"/>
    <w:basedOn w:val="a0"/>
    <w:link w:val="32"/>
    <w:uiPriority w:val="99"/>
    <w:rsid w:val="001D7DFF"/>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1D7DFF"/>
    <w:pPr>
      <w:spacing w:line="360" w:lineRule="auto"/>
      <w:ind w:firstLine="709"/>
    </w:pPr>
    <w:rPr>
      <w:sz w:val="28"/>
      <w:szCs w:val="28"/>
    </w:rPr>
  </w:style>
  <w:style w:type="character" w:customStyle="1" w:styleId="35">
    <w:name w:val="Основной текст с отступом 3 Знак"/>
    <w:basedOn w:val="a0"/>
    <w:link w:val="34"/>
    <w:uiPriority w:val="99"/>
    <w:rsid w:val="001D7DFF"/>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1D7DFF"/>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1D7DFF"/>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1D7DFF"/>
    <w:rPr>
      <w:sz w:val="20"/>
      <w:szCs w:val="20"/>
    </w:rPr>
  </w:style>
  <w:style w:type="character" w:customStyle="1" w:styleId="aa">
    <w:name w:val="знак сноски"/>
    <w:basedOn w:val="a3"/>
    <w:uiPriority w:val="99"/>
    <w:rsid w:val="001D7DFF"/>
    <w:rPr>
      <w:vertAlign w:val="superscript"/>
    </w:rPr>
  </w:style>
  <w:style w:type="paragraph" w:styleId="ab">
    <w:name w:val="footer"/>
    <w:basedOn w:val="a"/>
    <w:link w:val="ac"/>
    <w:uiPriority w:val="99"/>
    <w:rsid w:val="001D7DFF"/>
    <w:pPr>
      <w:tabs>
        <w:tab w:val="center" w:pos="4677"/>
        <w:tab w:val="right" w:pos="9355"/>
      </w:tabs>
    </w:pPr>
  </w:style>
  <w:style w:type="character" w:customStyle="1" w:styleId="ac">
    <w:name w:val="Нижний колонтитул Знак"/>
    <w:basedOn w:val="a0"/>
    <w:link w:val="ab"/>
    <w:uiPriority w:val="99"/>
    <w:rsid w:val="001D7DFF"/>
    <w:rPr>
      <w:rFonts w:ascii="Times New Roman" w:eastAsia="Times New Roman" w:hAnsi="Times New Roman" w:cs="Times New Roman"/>
      <w:sz w:val="24"/>
      <w:szCs w:val="24"/>
      <w:lang w:val="ru-RU" w:eastAsia="ru-RU"/>
    </w:rPr>
  </w:style>
  <w:style w:type="paragraph" w:styleId="ad">
    <w:name w:val="Normal (Web)"/>
    <w:basedOn w:val="a"/>
    <w:uiPriority w:val="99"/>
    <w:rsid w:val="001D7DFF"/>
    <w:pPr>
      <w:spacing w:before="100" w:after="100"/>
    </w:pPr>
  </w:style>
  <w:style w:type="character" w:styleId="ae">
    <w:name w:val="Hyperlink"/>
    <w:basedOn w:val="a3"/>
    <w:uiPriority w:val="99"/>
    <w:rsid w:val="001D7DFF"/>
    <w:rPr>
      <w:color w:val="0000FF"/>
      <w:u w:val="single"/>
    </w:rPr>
  </w:style>
  <w:style w:type="paragraph" w:styleId="af">
    <w:name w:val="Title"/>
    <w:basedOn w:val="a"/>
    <w:link w:val="af0"/>
    <w:uiPriority w:val="99"/>
    <w:qFormat/>
    <w:rsid w:val="001D7DFF"/>
    <w:pPr>
      <w:jc w:val="center"/>
    </w:pPr>
    <w:rPr>
      <w:rFonts w:ascii="Bodo_uzb" w:hAnsi="Bodo_uzb" w:cs="Bodo_uzb"/>
      <w:sz w:val="28"/>
      <w:szCs w:val="28"/>
    </w:rPr>
  </w:style>
  <w:style w:type="character" w:customStyle="1" w:styleId="af0">
    <w:name w:val="Название Знак"/>
    <w:basedOn w:val="a0"/>
    <w:link w:val="af"/>
    <w:uiPriority w:val="99"/>
    <w:rsid w:val="001D7DFF"/>
    <w:rPr>
      <w:rFonts w:ascii="Bodo_uzb" w:eastAsia="Times New Roman" w:hAnsi="Bodo_uzb" w:cs="Bodo_uzb"/>
      <w:sz w:val="28"/>
      <w:szCs w:val="28"/>
      <w:lang w:val="ru-RU" w:eastAsia="ru-RU"/>
    </w:rPr>
  </w:style>
  <w:style w:type="paragraph" w:customStyle="1" w:styleId="BodyText21">
    <w:name w:val="Body Text 21"/>
    <w:basedOn w:val="a"/>
    <w:uiPriority w:val="99"/>
    <w:rsid w:val="001D7DFF"/>
    <w:pPr>
      <w:jc w:val="center"/>
    </w:pPr>
    <w:rPr>
      <w:rFonts w:ascii="Bodo_uzb" w:hAnsi="Bodo_uzb" w:cs="Bodo_uzb"/>
      <w:b/>
      <w:bCs/>
      <w:sz w:val="28"/>
      <w:szCs w:val="28"/>
    </w:rPr>
  </w:style>
  <w:style w:type="paragraph" w:styleId="af1">
    <w:name w:val="Subtitle"/>
    <w:basedOn w:val="a"/>
    <w:link w:val="af2"/>
    <w:uiPriority w:val="99"/>
    <w:qFormat/>
    <w:rsid w:val="001D7DFF"/>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1D7DFF"/>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DFF"/>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1D7DFF"/>
    <w:pPr>
      <w:keepNext/>
      <w:jc w:val="center"/>
      <w:outlineLvl w:val="0"/>
    </w:pPr>
    <w:rPr>
      <w:sz w:val="28"/>
      <w:szCs w:val="28"/>
    </w:rPr>
  </w:style>
  <w:style w:type="paragraph" w:styleId="2">
    <w:name w:val="heading 2"/>
    <w:basedOn w:val="a"/>
    <w:next w:val="a"/>
    <w:link w:val="20"/>
    <w:uiPriority w:val="99"/>
    <w:qFormat/>
    <w:rsid w:val="001D7DFF"/>
    <w:pPr>
      <w:keepNext/>
      <w:outlineLvl w:val="1"/>
    </w:pPr>
    <w:rPr>
      <w:sz w:val="28"/>
      <w:szCs w:val="28"/>
    </w:rPr>
  </w:style>
  <w:style w:type="paragraph" w:styleId="3">
    <w:name w:val="heading 3"/>
    <w:basedOn w:val="a"/>
    <w:next w:val="a"/>
    <w:link w:val="30"/>
    <w:uiPriority w:val="99"/>
    <w:qFormat/>
    <w:rsid w:val="001D7DFF"/>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1D7DFF"/>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7DFF"/>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1D7DFF"/>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1D7DFF"/>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1D7DFF"/>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1D7DFF"/>
    <w:pPr>
      <w:keepNext/>
      <w:jc w:val="both"/>
    </w:pPr>
    <w:rPr>
      <w:sz w:val="28"/>
      <w:szCs w:val="28"/>
    </w:rPr>
  </w:style>
  <w:style w:type="paragraph" w:customStyle="1" w:styleId="21">
    <w:name w:val="заголовок 2"/>
    <w:basedOn w:val="a"/>
    <w:next w:val="a"/>
    <w:uiPriority w:val="99"/>
    <w:rsid w:val="001D7DFF"/>
    <w:pPr>
      <w:keepNext/>
      <w:jc w:val="center"/>
    </w:pPr>
    <w:rPr>
      <w:b/>
      <w:bCs/>
      <w:sz w:val="28"/>
      <w:szCs w:val="28"/>
    </w:rPr>
  </w:style>
  <w:style w:type="paragraph" w:customStyle="1" w:styleId="31">
    <w:name w:val="заголовок 3"/>
    <w:basedOn w:val="a"/>
    <w:next w:val="a"/>
    <w:uiPriority w:val="99"/>
    <w:rsid w:val="001D7DFF"/>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1D7DFF"/>
    <w:pPr>
      <w:keepNext/>
      <w:jc w:val="center"/>
    </w:pPr>
    <w:rPr>
      <w:rFonts w:ascii="Bodo_uzb" w:hAnsi="Bodo_uzb" w:cs="Bodo_uzb"/>
      <w:sz w:val="32"/>
      <w:szCs w:val="32"/>
    </w:rPr>
  </w:style>
  <w:style w:type="paragraph" w:customStyle="1" w:styleId="5">
    <w:name w:val="заголовок 5"/>
    <w:basedOn w:val="a"/>
    <w:next w:val="a"/>
    <w:uiPriority w:val="99"/>
    <w:rsid w:val="001D7DFF"/>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1D7DFF"/>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1D7DFF"/>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1D7DFF"/>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1D7DFF"/>
    <w:pPr>
      <w:keepNext/>
      <w:ind w:left="720"/>
      <w:jc w:val="center"/>
    </w:pPr>
    <w:rPr>
      <w:rFonts w:ascii="Bodo_uzb" w:hAnsi="Bodo_uzb" w:cs="Bodo_uzb"/>
      <w:b/>
      <w:bCs/>
      <w:sz w:val="28"/>
      <w:szCs w:val="28"/>
    </w:rPr>
  </w:style>
  <w:style w:type="character" w:customStyle="1" w:styleId="a3">
    <w:name w:val="Основной шрифт"/>
    <w:uiPriority w:val="99"/>
    <w:rsid w:val="001D7DFF"/>
  </w:style>
  <w:style w:type="paragraph" w:styleId="22">
    <w:name w:val="Body Text 2"/>
    <w:basedOn w:val="a"/>
    <w:link w:val="23"/>
    <w:uiPriority w:val="99"/>
    <w:rsid w:val="001D7DFF"/>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1D7DFF"/>
    <w:rPr>
      <w:rFonts w:ascii="Bodo_uzb" w:eastAsia="Times New Roman" w:hAnsi="Bodo_uzb" w:cs="Bodo_uzb"/>
      <w:sz w:val="28"/>
      <w:szCs w:val="28"/>
      <w:lang w:val="ru-RU" w:eastAsia="ru-RU"/>
    </w:rPr>
  </w:style>
  <w:style w:type="paragraph" w:styleId="a4">
    <w:name w:val="Body Text"/>
    <w:basedOn w:val="a"/>
    <w:link w:val="a5"/>
    <w:uiPriority w:val="99"/>
    <w:rsid w:val="001D7DFF"/>
    <w:pPr>
      <w:jc w:val="both"/>
    </w:pPr>
    <w:rPr>
      <w:sz w:val="28"/>
      <w:szCs w:val="28"/>
    </w:rPr>
  </w:style>
  <w:style w:type="character" w:customStyle="1" w:styleId="a5">
    <w:name w:val="Основной текст Знак"/>
    <w:basedOn w:val="a0"/>
    <w:link w:val="a4"/>
    <w:uiPriority w:val="99"/>
    <w:rsid w:val="001D7DFF"/>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1D7DFF"/>
  </w:style>
  <w:style w:type="paragraph" w:styleId="a7">
    <w:name w:val="header"/>
    <w:basedOn w:val="a"/>
    <w:link w:val="a8"/>
    <w:uiPriority w:val="99"/>
    <w:rsid w:val="001D7DFF"/>
    <w:pPr>
      <w:tabs>
        <w:tab w:val="center" w:pos="4153"/>
        <w:tab w:val="right" w:pos="8306"/>
      </w:tabs>
    </w:pPr>
    <w:rPr>
      <w:sz w:val="20"/>
      <w:szCs w:val="20"/>
    </w:rPr>
  </w:style>
  <w:style w:type="character" w:customStyle="1" w:styleId="a8">
    <w:name w:val="Верхний колонтитул Знак"/>
    <w:basedOn w:val="a0"/>
    <w:link w:val="a7"/>
    <w:uiPriority w:val="99"/>
    <w:rsid w:val="001D7DFF"/>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1D7DFF"/>
    <w:pPr>
      <w:jc w:val="both"/>
    </w:pPr>
    <w:rPr>
      <w:b/>
      <w:bCs/>
      <w:i/>
      <w:iCs/>
      <w:sz w:val="28"/>
      <w:szCs w:val="28"/>
    </w:rPr>
  </w:style>
  <w:style w:type="character" w:customStyle="1" w:styleId="33">
    <w:name w:val="Основной текст 3 Знак"/>
    <w:basedOn w:val="a0"/>
    <w:link w:val="32"/>
    <w:uiPriority w:val="99"/>
    <w:rsid w:val="001D7DFF"/>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1D7DFF"/>
    <w:pPr>
      <w:spacing w:line="360" w:lineRule="auto"/>
      <w:ind w:firstLine="709"/>
    </w:pPr>
    <w:rPr>
      <w:sz w:val="28"/>
      <w:szCs w:val="28"/>
    </w:rPr>
  </w:style>
  <w:style w:type="character" w:customStyle="1" w:styleId="35">
    <w:name w:val="Основной текст с отступом 3 Знак"/>
    <w:basedOn w:val="a0"/>
    <w:link w:val="34"/>
    <w:uiPriority w:val="99"/>
    <w:rsid w:val="001D7DFF"/>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1D7DFF"/>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1D7DFF"/>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1D7DFF"/>
    <w:rPr>
      <w:sz w:val="20"/>
      <w:szCs w:val="20"/>
    </w:rPr>
  </w:style>
  <w:style w:type="character" w:customStyle="1" w:styleId="aa">
    <w:name w:val="знак сноски"/>
    <w:basedOn w:val="a3"/>
    <w:uiPriority w:val="99"/>
    <w:rsid w:val="001D7DFF"/>
    <w:rPr>
      <w:vertAlign w:val="superscript"/>
    </w:rPr>
  </w:style>
  <w:style w:type="paragraph" w:styleId="ab">
    <w:name w:val="footer"/>
    <w:basedOn w:val="a"/>
    <w:link w:val="ac"/>
    <w:uiPriority w:val="99"/>
    <w:rsid w:val="001D7DFF"/>
    <w:pPr>
      <w:tabs>
        <w:tab w:val="center" w:pos="4677"/>
        <w:tab w:val="right" w:pos="9355"/>
      </w:tabs>
    </w:pPr>
  </w:style>
  <w:style w:type="character" w:customStyle="1" w:styleId="ac">
    <w:name w:val="Нижний колонтитул Знак"/>
    <w:basedOn w:val="a0"/>
    <w:link w:val="ab"/>
    <w:uiPriority w:val="99"/>
    <w:rsid w:val="001D7DFF"/>
    <w:rPr>
      <w:rFonts w:ascii="Times New Roman" w:eastAsia="Times New Roman" w:hAnsi="Times New Roman" w:cs="Times New Roman"/>
      <w:sz w:val="24"/>
      <w:szCs w:val="24"/>
      <w:lang w:val="ru-RU" w:eastAsia="ru-RU"/>
    </w:rPr>
  </w:style>
  <w:style w:type="paragraph" w:styleId="ad">
    <w:name w:val="Normal (Web)"/>
    <w:basedOn w:val="a"/>
    <w:uiPriority w:val="99"/>
    <w:rsid w:val="001D7DFF"/>
    <w:pPr>
      <w:spacing w:before="100" w:after="100"/>
    </w:pPr>
  </w:style>
  <w:style w:type="character" w:styleId="ae">
    <w:name w:val="Hyperlink"/>
    <w:basedOn w:val="a3"/>
    <w:uiPriority w:val="99"/>
    <w:rsid w:val="001D7DFF"/>
    <w:rPr>
      <w:color w:val="0000FF"/>
      <w:u w:val="single"/>
    </w:rPr>
  </w:style>
  <w:style w:type="paragraph" w:styleId="af">
    <w:name w:val="Title"/>
    <w:basedOn w:val="a"/>
    <w:link w:val="af0"/>
    <w:uiPriority w:val="99"/>
    <w:qFormat/>
    <w:rsid w:val="001D7DFF"/>
    <w:pPr>
      <w:jc w:val="center"/>
    </w:pPr>
    <w:rPr>
      <w:rFonts w:ascii="Bodo_uzb" w:hAnsi="Bodo_uzb" w:cs="Bodo_uzb"/>
      <w:sz w:val="28"/>
      <w:szCs w:val="28"/>
    </w:rPr>
  </w:style>
  <w:style w:type="character" w:customStyle="1" w:styleId="af0">
    <w:name w:val="Название Знак"/>
    <w:basedOn w:val="a0"/>
    <w:link w:val="af"/>
    <w:uiPriority w:val="99"/>
    <w:rsid w:val="001D7DFF"/>
    <w:rPr>
      <w:rFonts w:ascii="Bodo_uzb" w:eastAsia="Times New Roman" w:hAnsi="Bodo_uzb" w:cs="Bodo_uzb"/>
      <w:sz w:val="28"/>
      <w:szCs w:val="28"/>
      <w:lang w:val="ru-RU" w:eastAsia="ru-RU"/>
    </w:rPr>
  </w:style>
  <w:style w:type="paragraph" w:customStyle="1" w:styleId="BodyText21">
    <w:name w:val="Body Text 21"/>
    <w:basedOn w:val="a"/>
    <w:uiPriority w:val="99"/>
    <w:rsid w:val="001D7DFF"/>
    <w:pPr>
      <w:jc w:val="center"/>
    </w:pPr>
    <w:rPr>
      <w:rFonts w:ascii="Bodo_uzb" w:hAnsi="Bodo_uzb" w:cs="Bodo_uzb"/>
      <w:b/>
      <w:bCs/>
      <w:sz w:val="28"/>
      <w:szCs w:val="28"/>
    </w:rPr>
  </w:style>
  <w:style w:type="paragraph" w:styleId="af1">
    <w:name w:val="Subtitle"/>
    <w:basedOn w:val="a"/>
    <w:link w:val="af2"/>
    <w:uiPriority w:val="99"/>
    <w:qFormat/>
    <w:rsid w:val="001D7DFF"/>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1D7DFF"/>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3789</Words>
  <Characters>21603</Characters>
  <Application>Microsoft Office Word</Application>
  <DocSecurity>0</DocSecurity>
  <Lines>180</Lines>
  <Paragraphs>50</Paragraphs>
  <ScaleCrop>false</ScaleCrop>
  <Company>Home</Company>
  <LinksUpToDate>false</LinksUpToDate>
  <CharactersWithSpaces>25342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2012-11-05T05:37:00Z</dcterms:created>
  <dcterms:modified xsi:type="dcterms:W3CDTF">2012-11-05T05:37:00Z</dcterms:modified>
</cp:coreProperties>
</file>